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73" w:rsidRDefault="00720F73" w:rsidP="00720F73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720F73" w:rsidRDefault="00720F73" w:rsidP="00720F73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720F73" w:rsidTr="00F06B09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720F73" w:rsidRDefault="00720F73" w:rsidP="00F06B09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720F73" w:rsidRDefault="00720F73" w:rsidP="00720F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22.12.2021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24                              </w:t>
            </w:r>
          </w:p>
          <w:p w:rsidR="00720F73" w:rsidRDefault="00720F73" w:rsidP="00F06B09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720F73" w:rsidRDefault="00720F73" w:rsidP="00720F73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720F73" w:rsidRDefault="00720F73" w:rsidP="00720F73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720F73" w:rsidRPr="00E801B9" w:rsidRDefault="00720F73" w:rsidP="00720F73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720F73" w:rsidTr="00F06B09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73" w:rsidRPr="00720F73" w:rsidRDefault="00720F73" w:rsidP="00720F73">
            <w:pPr>
              <w:rPr>
                <w:rFonts w:ascii="Times New Roman" w:hAnsi="Times New Roman"/>
                <w:sz w:val="16"/>
                <w:szCs w:val="16"/>
              </w:rPr>
            </w:pPr>
            <w:r w:rsidRPr="00B44844">
              <w:rPr>
                <w:b/>
                <w:bCs/>
                <w:sz w:val="16"/>
                <w:szCs w:val="16"/>
              </w:rPr>
              <w:t xml:space="preserve">1. </w:t>
            </w:r>
            <w:r w:rsidRPr="003E79B4">
              <w:rPr>
                <w:sz w:val="16"/>
                <w:szCs w:val="16"/>
              </w:rPr>
              <w:t xml:space="preserve"> </w:t>
            </w:r>
            <w:r w:rsidRPr="00720F73">
              <w:rPr>
                <w:rFonts w:ascii="Times New Roman" w:hAnsi="Times New Roman"/>
                <w:sz w:val="16"/>
                <w:szCs w:val="16"/>
              </w:rPr>
              <w:t>«Об утверждении Положения о контрактном управляющем»</w:t>
            </w:r>
          </w:p>
          <w:p w:rsidR="00720F73" w:rsidRPr="005A5353" w:rsidRDefault="00720F73" w:rsidP="00F06B09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Стр.3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720F73" w:rsidRPr="00E801B9" w:rsidTr="00F06B09">
        <w:trPr>
          <w:trHeight w:val="292"/>
        </w:trPr>
        <w:tc>
          <w:tcPr>
            <w:tcW w:w="247" w:type="dxa"/>
          </w:tcPr>
          <w:p w:rsidR="00720F73" w:rsidRPr="00E801B9" w:rsidRDefault="00720F73" w:rsidP="00F06B09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20F73" w:rsidRPr="00E801B9" w:rsidTr="00F06B09">
        <w:trPr>
          <w:trHeight w:val="270"/>
        </w:trPr>
        <w:tc>
          <w:tcPr>
            <w:tcW w:w="247" w:type="dxa"/>
          </w:tcPr>
          <w:p w:rsidR="00720F73" w:rsidRPr="00E801B9" w:rsidRDefault="00720F73" w:rsidP="00F06B0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0F73" w:rsidRPr="00E801B9" w:rsidTr="00F06B09">
        <w:trPr>
          <w:cantSplit/>
          <w:trHeight w:val="270"/>
        </w:trPr>
        <w:tc>
          <w:tcPr>
            <w:tcW w:w="247" w:type="dxa"/>
          </w:tcPr>
          <w:p w:rsidR="00720F73" w:rsidRPr="00E801B9" w:rsidRDefault="00720F73" w:rsidP="00F06B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20F73" w:rsidRPr="003E79B4" w:rsidRDefault="00720F73" w:rsidP="00720F73">
      <w:pPr>
        <w:pStyle w:val="a3"/>
        <w:tabs>
          <w:tab w:val="left" w:pos="870"/>
          <w:tab w:val="center" w:pos="4677"/>
          <w:tab w:val="left" w:pos="7246"/>
        </w:tabs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3E79B4">
        <w:rPr>
          <w:rFonts w:ascii="Times New Roman" w:hAnsi="Times New Roman"/>
          <w:sz w:val="16"/>
          <w:szCs w:val="16"/>
        </w:rPr>
        <w:t>АДМИНИСТРАЦИЯ</w:t>
      </w:r>
      <w:r w:rsidRPr="003E79B4">
        <w:rPr>
          <w:rFonts w:ascii="Times New Roman" w:hAnsi="Times New Roman"/>
          <w:sz w:val="16"/>
          <w:szCs w:val="16"/>
        </w:rPr>
        <w:tab/>
      </w:r>
    </w:p>
    <w:p w:rsidR="00720F73" w:rsidRPr="003E79B4" w:rsidRDefault="00720F73" w:rsidP="00720F73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ТРОИЦКОГО СЕЛЬСОВЕТА</w:t>
      </w:r>
    </w:p>
    <w:p w:rsidR="00720F73" w:rsidRPr="003E79B4" w:rsidRDefault="00720F73" w:rsidP="00720F73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 xml:space="preserve">КАРАСУКСКОГО  РАЙОНА </w:t>
      </w:r>
    </w:p>
    <w:p w:rsidR="00720F73" w:rsidRPr="003E79B4" w:rsidRDefault="00720F73" w:rsidP="00720F73">
      <w:pPr>
        <w:pStyle w:val="a3"/>
        <w:tabs>
          <w:tab w:val="left" w:pos="870"/>
          <w:tab w:val="center" w:pos="4677"/>
        </w:tabs>
        <w:rPr>
          <w:rFonts w:ascii="Times New Roman" w:hAnsi="Times New Roman"/>
          <w:b/>
          <w:sz w:val="16"/>
          <w:szCs w:val="16"/>
        </w:rPr>
      </w:pPr>
      <w:r w:rsidRPr="003E79B4">
        <w:rPr>
          <w:rFonts w:ascii="Times New Roman" w:hAnsi="Times New Roman"/>
          <w:sz w:val="16"/>
          <w:szCs w:val="16"/>
        </w:rPr>
        <w:t>НОВОСИБИРСКОЙ ОБЛАСТИ</w:t>
      </w:r>
    </w:p>
    <w:p w:rsidR="00720F73" w:rsidRPr="003E79B4" w:rsidRDefault="00720F73" w:rsidP="00720F73">
      <w:pPr>
        <w:tabs>
          <w:tab w:val="left" w:pos="253"/>
          <w:tab w:val="left" w:pos="8191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720F73" w:rsidRDefault="00720F73" w:rsidP="00720F7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E79B4">
        <w:rPr>
          <w:rFonts w:ascii="Times New Roman" w:hAnsi="Times New Roman"/>
          <w:b/>
          <w:sz w:val="16"/>
          <w:szCs w:val="16"/>
        </w:rPr>
        <w:t>ПОСТАНОВЛЕНИЕ</w:t>
      </w:r>
      <w:r w:rsidRPr="003E79B4">
        <w:rPr>
          <w:rFonts w:ascii="Times New Roman" w:hAnsi="Times New Roman"/>
          <w:sz w:val="16"/>
          <w:szCs w:val="16"/>
        </w:rPr>
        <w:t xml:space="preserve"> </w:t>
      </w:r>
    </w:p>
    <w:p w:rsidR="00720F73" w:rsidRPr="003E79B4" w:rsidRDefault="00720F73" w:rsidP="00720F73">
      <w:pPr>
        <w:tabs>
          <w:tab w:val="center" w:pos="3315"/>
          <w:tab w:val="left" w:pos="553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04.04.2022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№33</w:t>
      </w:r>
    </w:p>
    <w:tbl>
      <w:tblPr>
        <w:tblW w:w="10808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5408"/>
        <w:gridCol w:w="2760"/>
        <w:gridCol w:w="2640"/>
      </w:tblGrid>
      <w:tr w:rsidR="00720F73" w:rsidRPr="00720F73" w:rsidTr="00720F73">
        <w:trPr>
          <w:trHeight w:val="883"/>
          <w:jc w:val="center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720F73" w:rsidRPr="00720F73" w:rsidRDefault="00720F73" w:rsidP="00F06B09">
            <w:pPr>
              <w:rPr>
                <w:rFonts w:ascii="Times New Roman" w:hAnsi="Times New Roman"/>
                <w:sz w:val="16"/>
                <w:szCs w:val="16"/>
              </w:rPr>
            </w:pPr>
            <w:r w:rsidRPr="00720F73">
              <w:rPr>
                <w:rFonts w:ascii="Times New Roman" w:hAnsi="Times New Roman"/>
                <w:sz w:val="16"/>
                <w:szCs w:val="16"/>
              </w:rPr>
              <w:t>«Об утверждении Положения о контрактном управляющем»</w:t>
            </w:r>
          </w:p>
          <w:p w:rsidR="00720F73" w:rsidRPr="00720F73" w:rsidRDefault="00720F73" w:rsidP="00720F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20F73" w:rsidRPr="00720F73" w:rsidRDefault="00720F73" w:rsidP="00F06B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20F73" w:rsidRPr="00720F73" w:rsidRDefault="00720F73" w:rsidP="00F06B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720F73" w:rsidRPr="00720F73" w:rsidRDefault="00720F73" w:rsidP="00720F73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     В соответствии со ст. 38 Федерального закона от 05.04.2013 №44-ФЗ </w:t>
      </w:r>
      <w:r w:rsidRPr="00720F73">
        <w:rPr>
          <w:rFonts w:ascii="Times New Roman" w:hAnsi="Times New Roman"/>
          <w:sz w:val="16"/>
          <w:szCs w:val="16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</w:t>
      </w:r>
    </w:p>
    <w:p w:rsidR="00720F73" w:rsidRPr="00720F73" w:rsidRDefault="00720F73" w:rsidP="00720F73">
      <w:pPr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   ПОСТАНОВЛЯЮ:</w:t>
      </w:r>
    </w:p>
    <w:p w:rsidR="00720F73" w:rsidRPr="00720F73" w:rsidRDefault="00720F73" w:rsidP="00720F73">
      <w:pPr>
        <w:pStyle w:val="a7"/>
        <w:spacing w:after="0"/>
        <w:ind w:left="0"/>
        <w:jc w:val="both"/>
        <w:rPr>
          <w:rStyle w:val="blk"/>
          <w:rFonts w:ascii="Times New Roman" w:hAnsi="Times New Roman"/>
          <w:sz w:val="16"/>
          <w:szCs w:val="16"/>
          <w:lang w:eastAsia="en-US"/>
        </w:rPr>
      </w:pPr>
      <w:r w:rsidRPr="00720F73">
        <w:rPr>
          <w:rFonts w:ascii="Times New Roman" w:hAnsi="Times New Roman"/>
          <w:sz w:val="16"/>
          <w:szCs w:val="16"/>
        </w:rPr>
        <w:t xml:space="preserve">   1. Утвердить </w:t>
      </w:r>
      <w:r w:rsidRPr="00720F73">
        <w:rPr>
          <w:rStyle w:val="blk"/>
          <w:rFonts w:ascii="Times New Roman" w:hAnsi="Times New Roman"/>
          <w:sz w:val="16"/>
          <w:szCs w:val="16"/>
        </w:rPr>
        <w:t>Положение о контрактном управляющем в сфере закупок товаров, работ, услуг для обеспечения нужд Троицкого сельсовета Карасукского района Новосибирской области.</w:t>
      </w:r>
    </w:p>
    <w:p w:rsidR="00720F73" w:rsidRPr="00720F73" w:rsidRDefault="00720F73" w:rsidP="00720F73">
      <w:pPr>
        <w:pStyle w:val="a7"/>
        <w:spacing w:after="0"/>
        <w:ind w:left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720F73">
        <w:rPr>
          <w:rFonts w:ascii="Times New Roman" w:hAnsi="Times New Roman"/>
          <w:sz w:val="16"/>
          <w:szCs w:val="16"/>
          <w:lang w:eastAsia="en-US"/>
        </w:rPr>
        <w:t xml:space="preserve">   2. Признать утратившим силу следующие постановления:</w:t>
      </w:r>
    </w:p>
    <w:p w:rsidR="00720F73" w:rsidRPr="00720F73" w:rsidRDefault="00720F73" w:rsidP="00720F73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  <w:lang w:eastAsia="en-US"/>
        </w:rPr>
        <w:t xml:space="preserve">   2.1. Постановление № 142-п от 26.12.2013г «</w:t>
      </w:r>
      <w:r w:rsidRPr="00720F73">
        <w:rPr>
          <w:rFonts w:ascii="Times New Roman" w:hAnsi="Times New Roman"/>
          <w:sz w:val="16"/>
          <w:szCs w:val="16"/>
        </w:rPr>
        <w:t>Об утверждении Положения о контрактном      управляющем».</w:t>
      </w:r>
    </w:p>
    <w:p w:rsidR="00720F73" w:rsidRPr="00720F73" w:rsidRDefault="00720F73" w:rsidP="00720F73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  2.2 </w:t>
      </w:r>
      <w:r w:rsidRPr="00720F73">
        <w:rPr>
          <w:rFonts w:ascii="Times New Roman" w:hAnsi="Times New Roman"/>
          <w:sz w:val="16"/>
          <w:szCs w:val="16"/>
          <w:lang w:eastAsia="en-US"/>
        </w:rPr>
        <w:t>Постановление № 78 от 16.08.2018г « О внесении изменений  в постановление № 142-п от 26.12.2013г «</w:t>
      </w:r>
      <w:r w:rsidRPr="00720F73">
        <w:rPr>
          <w:rFonts w:ascii="Times New Roman" w:hAnsi="Times New Roman"/>
          <w:sz w:val="16"/>
          <w:szCs w:val="16"/>
        </w:rPr>
        <w:t>Об утверждении Положения о контрактном      управляющем».</w:t>
      </w:r>
    </w:p>
    <w:p w:rsidR="00720F73" w:rsidRPr="00720F73" w:rsidRDefault="00720F73" w:rsidP="00720F7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  3. Опубликовать настоящее постановление в газете «Вестник Троицкого сельсовета» и разместить на официальном сайте сети Интернет.</w:t>
      </w:r>
    </w:p>
    <w:p w:rsidR="00720F73" w:rsidRPr="00720F73" w:rsidRDefault="00720F73" w:rsidP="00720F7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 4. Контроль за исполнением постановления оставляю за собой.</w:t>
      </w: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Глава Троицкого сельсовета</w:t>
      </w:r>
    </w:p>
    <w:p w:rsidR="00720F73" w:rsidRPr="00720F73" w:rsidRDefault="00720F73" w:rsidP="00720F73">
      <w:pPr>
        <w:spacing w:after="0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Карасукского района </w:t>
      </w:r>
    </w:p>
    <w:p w:rsidR="00720F73" w:rsidRPr="00720F73" w:rsidRDefault="00720F73" w:rsidP="00720F73">
      <w:pPr>
        <w:spacing w:after="0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Новосибирской области                                     ________</w:t>
      </w:r>
      <w:r w:rsidRPr="00720F73">
        <w:rPr>
          <w:rFonts w:ascii="Times New Roman" w:hAnsi="Times New Roman"/>
          <w:spacing w:val="-4"/>
          <w:sz w:val="16"/>
          <w:szCs w:val="16"/>
        </w:rPr>
        <w:t>___</w:t>
      </w:r>
      <w:r w:rsidRPr="00720F73">
        <w:rPr>
          <w:rFonts w:ascii="Times New Roman" w:hAnsi="Times New Roman"/>
          <w:sz w:val="16"/>
          <w:szCs w:val="16"/>
        </w:rPr>
        <w:t xml:space="preserve">         С.И.Шимко</w:t>
      </w:r>
    </w:p>
    <w:p w:rsidR="00720F73" w:rsidRPr="00720F73" w:rsidRDefault="00720F73" w:rsidP="00720F73">
      <w:pPr>
        <w:tabs>
          <w:tab w:val="left" w:pos="915"/>
        </w:tabs>
        <w:jc w:val="both"/>
        <w:rPr>
          <w:rFonts w:ascii="Times New Roman" w:hAnsi="Times New Roman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 w:rsidRPr="00720F73">
        <w:rPr>
          <w:rFonts w:ascii="Times New Roman" w:hAnsi="Times New Roman"/>
          <w:spacing w:val="-4"/>
          <w:sz w:val="16"/>
          <w:szCs w:val="16"/>
        </w:rPr>
        <w:t>С постановлением ознакомлен:                            ____________</w:t>
      </w: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pacing w:val="-4"/>
          <w:sz w:val="16"/>
          <w:szCs w:val="16"/>
        </w:rPr>
      </w:pPr>
      <w:r w:rsidRPr="00720F73">
        <w:rPr>
          <w:rFonts w:ascii="Times New Roman" w:hAnsi="Times New Roman"/>
          <w:spacing w:val="-4"/>
          <w:sz w:val="16"/>
          <w:szCs w:val="16"/>
        </w:rPr>
        <w:t xml:space="preserve">                                                      </w:t>
      </w:r>
    </w:p>
    <w:p w:rsidR="00720F73" w:rsidRPr="00720F73" w:rsidRDefault="00720F73" w:rsidP="00720F7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Cs/>
          <w:sz w:val="16"/>
          <w:szCs w:val="16"/>
        </w:rPr>
      </w:pPr>
      <w:r w:rsidRPr="00720F73">
        <w:rPr>
          <w:rFonts w:ascii="Times New Roman" w:hAnsi="Times New Roman"/>
          <w:spacing w:val="-4"/>
          <w:sz w:val="16"/>
          <w:szCs w:val="16"/>
        </w:rPr>
        <w:t xml:space="preserve">    </w:t>
      </w:r>
      <w:r w:rsidRPr="00720F73">
        <w:rPr>
          <w:rFonts w:ascii="Times New Roman" w:hAnsi="Times New Roman"/>
          <w:bCs/>
          <w:sz w:val="16"/>
          <w:szCs w:val="16"/>
        </w:rPr>
        <w:t>УТВЕРЖДЕНО</w:t>
      </w:r>
    </w:p>
    <w:p w:rsidR="00720F73" w:rsidRPr="00720F73" w:rsidRDefault="00720F73" w:rsidP="00720F7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              Постановлением </w:t>
      </w:r>
    </w:p>
    <w:p w:rsidR="00720F73" w:rsidRPr="00720F73" w:rsidRDefault="00720F73" w:rsidP="00720F7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от 04.04. 2022 года  № 33</w:t>
      </w: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16"/>
          <w:szCs w:val="16"/>
        </w:rPr>
      </w:pPr>
      <w:r w:rsidRPr="00720F73">
        <w:rPr>
          <w:rStyle w:val="blk"/>
          <w:rFonts w:ascii="Times New Roman" w:hAnsi="Times New Roman"/>
          <w:b/>
          <w:sz w:val="16"/>
          <w:szCs w:val="16"/>
        </w:rPr>
        <w:t>ПОЛОЖЕНИЕ</w:t>
      </w:r>
    </w:p>
    <w:p w:rsidR="00720F73" w:rsidRPr="00720F73" w:rsidRDefault="00720F73" w:rsidP="00720F7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16"/>
          <w:szCs w:val="16"/>
        </w:rPr>
      </w:pPr>
      <w:r w:rsidRPr="00720F73">
        <w:rPr>
          <w:rStyle w:val="blk"/>
          <w:rFonts w:ascii="Times New Roman" w:hAnsi="Times New Roman"/>
          <w:b/>
          <w:sz w:val="16"/>
          <w:szCs w:val="16"/>
        </w:rPr>
        <w:t>о контрактном управляющем в сфере закупок товаров, работ, услуг для обеспечения нужд Троицкого сельсовета Карасукского района Новосибирской области</w:t>
      </w:r>
    </w:p>
    <w:p w:rsidR="00720F73" w:rsidRPr="00720F73" w:rsidRDefault="00720F73" w:rsidP="00720F7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20F73">
        <w:rPr>
          <w:rFonts w:ascii="Times New Roman" w:hAnsi="Times New Roman"/>
          <w:b/>
          <w:sz w:val="16"/>
          <w:szCs w:val="16"/>
        </w:rPr>
        <w:t xml:space="preserve">1. Общие положения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1.1. Контрактный управляющий является должностным лицом, ответственным за осуществление закупок администрации </w:t>
      </w:r>
      <w:r w:rsidRPr="00720F73">
        <w:rPr>
          <w:rStyle w:val="blk"/>
          <w:rFonts w:ascii="Times New Roman" w:hAnsi="Times New Roman"/>
          <w:sz w:val="16"/>
          <w:szCs w:val="16"/>
        </w:rPr>
        <w:t>Троицкого сельсовета Карасукского района Новосибирской области</w:t>
      </w:r>
      <w:r w:rsidRPr="00720F73">
        <w:rPr>
          <w:rFonts w:ascii="Times New Roman" w:hAnsi="Times New Roman"/>
          <w:sz w:val="16"/>
          <w:szCs w:val="16"/>
        </w:rPr>
        <w:t>, включая исполнение каждого контракта.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lastRenderedPageBreak/>
        <w:t xml:space="preserve">1.2.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1.3. Контрактный управляющий в своей деятельности руководствуется: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 Положением.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эффективность и результативность- заключение муниципальных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20F73">
        <w:rPr>
          <w:rFonts w:ascii="Times New Roman" w:hAnsi="Times New Roman"/>
          <w:b/>
          <w:sz w:val="16"/>
          <w:szCs w:val="16"/>
        </w:rPr>
        <w:t xml:space="preserve">2. Порядок назначения контрактного управляющего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2.1. Конкретное должностное лицо, назначаемое контрактным управляющим, определяется и утверждается постановлением администрации Троицкого сельсовета от 04.04.2022г № 32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2.2. Контрактный управляющий должен иметь высшее образование или дополнительное профессиональное образование </w:t>
      </w:r>
      <w:r w:rsidRPr="00720F73">
        <w:rPr>
          <w:rFonts w:ascii="Times New Roman" w:hAnsi="Times New Roman"/>
          <w:spacing w:val="-4"/>
          <w:sz w:val="16"/>
          <w:szCs w:val="16"/>
        </w:rPr>
        <w:t xml:space="preserve">в сфере закупок товаров, работ, услуг.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2.3. Контрактным</w:t>
      </w:r>
      <w:bookmarkStart w:id="0" w:name="_GoBack"/>
      <w:bookmarkEnd w:id="0"/>
      <w:r w:rsidRPr="00720F73">
        <w:rPr>
          <w:rFonts w:ascii="Times New Roman" w:hAnsi="Times New Roman"/>
          <w:sz w:val="16"/>
          <w:szCs w:val="16"/>
        </w:rPr>
        <w:t xml:space="preserve"> управляющим не может быть назначено лицо, лично заинтересованное в результатах процедур определения поставщиков (подрядчиков, исполнителей).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20F73">
        <w:rPr>
          <w:rFonts w:ascii="Times New Roman" w:hAnsi="Times New Roman"/>
          <w:b/>
          <w:sz w:val="16"/>
          <w:szCs w:val="16"/>
        </w:rPr>
        <w:t xml:space="preserve">3. Функции и полномочия контрактного управляющего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3.1. Контрактный управляющий осуществляет следующие функции и полномочия: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3.1.1. Разрабатывает и формирует план-график;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3.1.2. Осуществляет подготовку изменений для внесения в план-график;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3.1.3. Размещает в единой информационной системе план-график закупок или вносимые в него изменения;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3.1.4. 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уполномоченное учреждение расчетов начальной (максимальной) цены контракта и документов, на основании которых произведены эти расчеты;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3.1.5. Осуществляет подготовку заявок на размещение в единой информационной системе извещения о закупках и изменений в него, в том числе технической части (техническое задание, спецификация, проектно- сметная документация, чертежи, схемы, эскизы, расчеты и прочее), и проектов контрактов, ответов на запросы участников закупок и передачу в уполномоченное учреждение;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3.1.6. Обеспечивает хранение документов о закупках, контрактов и приложений к ним, документов об исполнении контрактов, претензий и прочей переписки, связанной с их исполнением;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3.1.7. Участвует в приемке результатов исполнения контракта.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3.1.8. Участвует в рассмотрении жалоб об обжаловании результатов определения поставщиков (подрядчиков, исполнителей) и административных дел в Управлении федеральной антимонопольной службы по Новосибирской области, а также в судах общей юрисдикции и арбитражных судах по делам, связным с закупками товаров, работ, услуг для муниципальных нужд;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3.1.9. Осуществляет претензионную работу по заключенным контрактам;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3.1.10. 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3.1.11. Осуществляет иные полномочия, предусмотренные Законом о контрактной системе.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3.2. В целях реализации функций и полномочий, указанных в пункте 3.1 настоящего Положения, контрактный управляющий обязан: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 3.2.3. Поддерживать уровень квалификации, необходимый для надлежащего исполнения своих должностных обязанностей;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3.2.5. Соблюдать иные требования, установленные Законом о контрактной системе.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3.2.6. При необходимости привлекать экспертов, экспертные организации в соответствии с требованиями, предусмотренными Законом о контрактной системе;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>3.3. В пределах своей компетенции контрактный управляющий осуществляет взаимодействие с другими специалистами администрации Троицкого сельсовета, а также осуществляет иные полномочия, предусмотренные внутренними документами администрации Троицкого сельсовета.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20F73">
        <w:rPr>
          <w:rFonts w:ascii="Times New Roman" w:hAnsi="Times New Roman"/>
          <w:b/>
          <w:sz w:val="16"/>
          <w:szCs w:val="16"/>
        </w:rPr>
        <w:t xml:space="preserve">4. Ответственность контрактного управляющего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Законом о контрактной системе, в контрольный орган в сфере закупок, если такие действия (бездействие) нарушают права и законные интересы участника закупки. </w:t>
      </w:r>
    </w:p>
    <w:p w:rsidR="00720F73" w:rsidRPr="00720F73" w:rsidRDefault="00720F73" w:rsidP="00720F7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20F73">
        <w:rPr>
          <w:rFonts w:ascii="Times New Roman" w:hAnsi="Times New Roman"/>
          <w:sz w:val="16"/>
          <w:szCs w:val="16"/>
        </w:rPr>
        <w:t xml:space="preserve">4.2. Контрактный управляющий, виновный в нарушении законодательства Российской Федерации, иных нормативных правовых актов о контрактной системе,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720F73" w:rsidRPr="00720F73" w:rsidRDefault="00720F73" w:rsidP="00720F73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720F73" w:rsidRPr="00720F73" w:rsidRDefault="00720F73" w:rsidP="00720F73">
      <w:pPr>
        <w:rPr>
          <w:rFonts w:ascii="Times New Roman" w:hAnsi="Times New Roman"/>
          <w:sz w:val="16"/>
          <w:szCs w:val="16"/>
        </w:rPr>
      </w:pPr>
    </w:p>
    <w:p w:rsidR="00720F73" w:rsidRPr="00720F73" w:rsidRDefault="000329B8" w:rsidP="00720F73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</w:t>
      </w:r>
      <w:r w:rsidR="00720F73" w:rsidRPr="00720F73">
        <w:rPr>
          <w:rFonts w:ascii="Times New Roman" w:hAnsi="Times New Roman" w:cs="Times New Roman"/>
          <w:b/>
          <w:sz w:val="16"/>
          <w:szCs w:val="16"/>
        </w:rPr>
        <w:t xml:space="preserve">ираж 50 экземпляров  </w:t>
      </w:r>
    </w:p>
    <w:p w:rsidR="00720F73" w:rsidRPr="00720F73" w:rsidRDefault="00720F73" w:rsidP="00720F73">
      <w:pPr>
        <w:tabs>
          <w:tab w:val="left" w:pos="360"/>
          <w:tab w:val="left" w:pos="1260"/>
        </w:tabs>
        <w:rPr>
          <w:sz w:val="16"/>
          <w:szCs w:val="16"/>
        </w:rPr>
      </w:pPr>
      <w:r w:rsidRPr="00720F7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720F73" w:rsidRPr="00720F73" w:rsidRDefault="00720F73" w:rsidP="00720F73">
      <w:pPr>
        <w:rPr>
          <w:sz w:val="16"/>
          <w:szCs w:val="16"/>
        </w:rPr>
      </w:pPr>
    </w:p>
    <w:p w:rsidR="00720F73" w:rsidRPr="00720F73" w:rsidRDefault="00720F73" w:rsidP="00720F7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20F73" w:rsidRPr="00720F73" w:rsidRDefault="00720F73" w:rsidP="00720F73">
      <w:pPr>
        <w:rPr>
          <w:rFonts w:ascii="Times New Roman" w:hAnsi="Times New Roman"/>
          <w:sz w:val="16"/>
          <w:szCs w:val="16"/>
        </w:rPr>
      </w:pPr>
    </w:p>
    <w:p w:rsidR="00720F73" w:rsidRPr="00720F73" w:rsidRDefault="00720F73" w:rsidP="00720F73">
      <w:pPr>
        <w:tabs>
          <w:tab w:val="left" w:pos="6435"/>
        </w:tabs>
        <w:rPr>
          <w:rFonts w:ascii="Times New Roman" w:hAnsi="Times New Roman"/>
          <w:sz w:val="16"/>
          <w:szCs w:val="16"/>
        </w:rPr>
      </w:pPr>
    </w:p>
    <w:p w:rsidR="00720F73" w:rsidRPr="00720F73" w:rsidRDefault="00720F73" w:rsidP="00720F73">
      <w:pPr>
        <w:rPr>
          <w:rFonts w:ascii="Times New Roman" w:hAnsi="Times New Roman"/>
          <w:sz w:val="16"/>
          <w:szCs w:val="16"/>
        </w:rPr>
      </w:pPr>
    </w:p>
    <w:p w:rsidR="00720F73" w:rsidRPr="00720F73" w:rsidRDefault="00720F73" w:rsidP="00720F73">
      <w:pPr>
        <w:rPr>
          <w:sz w:val="16"/>
          <w:szCs w:val="16"/>
        </w:rPr>
      </w:pPr>
    </w:p>
    <w:sectPr w:rsidR="00720F73" w:rsidRPr="00720F73" w:rsidSect="003E79B4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31" w:rsidRDefault="00C73331" w:rsidP="00FD7876">
      <w:pPr>
        <w:spacing w:after="0" w:line="240" w:lineRule="auto"/>
      </w:pPr>
      <w:r>
        <w:separator/>
      </w:r>
    </w:p>
  </w:endnote>
  <w:endnote w:type="continuationSeparator" w:id="1">
    <w:p w:rsidR="00C73331" w:rsidRDefault="00C73331" w:rsidP="00FD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31" w:rsidRDefault="00C73331" w:rsidP="00FD7876">
      <w:pPr>
        <w:spacing w:after="0" w:line="240" w:lineRule="auto"/>
      </w:pPr>
      <w:r>
        <w:separator/>
      </w:r>
    </w:p>
  </w:footnote>
  <w:footnote w:type="continuationSeparator" w:id="1">
    <w:p w:rsidR="00C73331" w:rsidRDefault="00C73331" w:rsidP="00FD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720F73">
    <w:pPr>
      <w:pStyle w:val="aa"/>
    </w:pPr>
    <w:r>
      <w:tab/>
      <w:t xml:space="preserve">- </w:t>
    </w:r>
    <w:r w:rsidR="00FD7876">
      <w:fldChar w:fldCharType="begin"/>
    </w:r>
    <w:r>
      <w:instrText xml:space="preserve"> PAGE </w:instrText>
    </w:r>
    <w:r w:rsidR="00FD7876">
      <w:fldChar w:fldCharType="separate"/>
    </w:r>
    <w:r w:rsidR="000329B8">
      <w:rPr>
        <w:noProof/>
      </w:rPr>
      <w:t>1</w:t>
    </w:r>
    <w:r w:rsidR="00FD7876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F73"/>
    <w:rsid w:val="000329B8"/>
    <w:rsid w:val="00720F73"/>
    <w:rsid w:val="00C73331"/>
    <w:rsid w:val="00FD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76"/>
  </w:style>
  <w:style w:type="paragraph" w:styleId="1">
    <w:name w:val="heading 1"/>
    <w:basedOn w:val="a"/>
    <w:next w:val="a"/>
    <w:link w:val="10"/>
    <w:qFormat/>
    <w:rsid w:val="00720F73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720F73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unhideWhenUsed/>
    <w:qFormat/>
    <w:rsid w:val="00720F7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F7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720F7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720F73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720F7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20F73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Body Text"/>
    <w:basedOn w:val="a"/>
    <w:link w:val="a6"/>
    <w:unhideWhenUsed/>
    <w:rsid w:val="00720F7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20F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720F73"/>
    <w:pPr>
      <w:ind w:left="720"/>
      <w:contextualSpacing/>
    </w:pPr>
  </w:style>
  <w:style w:type="paragraph" w:customStyle="1" w:styleId="ConsPlusNormal">
    <w:name w:val="ConsPlusNormal"/>
    <w:rsid w:val="00720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2">
    <w:name w:val="Style 2"/>
    <w:uiPriority w:val="99"/>
    <w:rsid w:val="00720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20F7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rsid w:val="00720F7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haracterStyle1">
    <w:name w:val="Character Style 1"/>
    <w:rsid w:val="00720F73"/>
    <w:rPr>
      <w:rFonts w:ascii="Arial" w:hAnsi="Arial" w:cs="Arial" w:hint="default"/>
      <w:sz w:val="30"/>
    </w:rPr>
  </w:style>
  <w:style w:type="table" w:styleId="a8">
    <w:name w:val="Table Grid"/>
    <w:basedOn w:val="a1"/>
    <w:uiPriority w:val="59"/>
    <w:rsid w:val="00720F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720F73"/>
    <w:rPr>
      <w:rFonts w:cs="Times New Roman"/>
    </w:rPr>
  </w:style>
  <w:style w:type="paragraph" w:styleId="a9">
    <w:name w:val="No Spacing"/>
    <w:uiPriority w:val="1"/>
    <w:qFormat/>
    <w:rsid w:val="00720F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Название Знак1"/>
    <w:basedOn w:val="a0"/>
    <w:locked/>
    <w:rsid w:val="00720F73"/>
    <w:rPr>
      <w:rFonts w:ascii="Times New Roman" w:hAnsi="Times New Roman"/>
      <w:b/>
      <w:sz w:val="32"/>
    </w:rPr>
  </w:style>
  <w:style w:type="paragraph" w:styleId="aa">
    <w:name w:val="header"/>
    <w:basedOn w:val="a"/>
    <w:link w:val="ab"/>
    <w:rsid w:val="00720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20F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1367</Words>
  <Characters>7793</Characters>
  <Application>Microsoft Office Word</Application>
  <DocSecurity>0</DocSecurity>
  <Lines>64</Lines>
  <Paragraphs>18</Paragraphs>
  <ScaleCrop>false</ScaleCrop>
  <Company>Microsoft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2022-04-22T01:58:00Z</dcterms:created>
  <dcterms:modified xsi:type="dcterms:W3CDTF">2022-04-22T02:24:00Z</dcterms:modified>
</cp:coreProperties>
</file>