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3C" w:rsidRDefault="00277E3C" w:rsidP="00277E3C">
      <w:pPr>
        <w:tabs>
          <w:tab w:val="left" w:pos="6983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                    </w:t>
      </w:r>
    </w:p>
    <w:p w:rsidR="00277E3C" w:rsidRDefault="00277E3C" w:rsidP="00277E3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277E3C" w:rsidRPr="00EB5921" w:rsidRDefault="00277E3C" w:rsidP="00277E3C">
      <w:pPr>
        <w:pStyle w:val="ad"/>
        <w:rPr>
          <w:rFonts w:ascii="Times New Roman" w:hAnsi="Times New Roman" w:cs="Times New Roman"/>
          <w:sz w:val="24"/>
          <w:szCs w:val="24"/>
        </w:rPr>
      </w:pPr>
      <w:r w:rsidRPr="00EB592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77E3C" w:rsidRPr="00EB5921" w:rsidRDefault="00277E3C" w:rsidP="00277E3C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ТРОИЦКОГО</w:t>
      </w:r>
      <w:r w:rsidRPr="00EB592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77E3C" w:rsidRDefault="00277E3C" w:rsidP="00277E3C">
      <w:pPr>
        <w:pStyle w:val="ad"/>
        <w:rPr>
          <w:rFonts w:ascii="Times New Roman" w:hAnsi="Times New Roman" w:cs="Times New Roman"/>
          <w:sz w:val="24"/>
          <w:szCs w:val="24"/>
        </w:rPr>
      </w:pPr>
      <w:r w:rsidRPr="00EB5921">
        <w:rPr>
          <w:rFonts w:ascii="Times New Roman" w:hAnsi="Times New Roman" w:cs="Times New Roman"/>
          <w:sz w:val="24"/>
          <w:szCs w:val="24"/>
        </w:rPr>
        <w:t>КАРАСУКСКОГО  РАЙОНА</w:t>
      </w:r>
    </w:p>
    <w:p w:rsidR="00277E3C" w:rsidRPr="00EB5921" w:rsidRDefault="00277E3C" w:rsidP="00277E3C">
      <w:pPr>
        <w:pStyle w:val="ad"/>
        <w:rPr>
          <w:rFonts w:ascii="Times New Roman" w:hAnsi="Times New Roman" w:cs="Times New Roman"/>
          <w:sz w:val="24"/>
          <w:szCs w:val="24"/>
        </w:rPr>
      </w:pPr>
      <w:r w:rsidRPr="00EB592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77E3C" w:rsidRDefault="00277E3C" w:rsidP="00277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89B" w:rsidRPr="00EB5921" w:rsidRDefault="00F32EB0" w:rsidP="00F32EB0">
      <w:pPr>
        <w:tabs>
          <w:tab w:val="left" w:pos="86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14.10.2019г</w:t>
      </w:r>
      <w:r>
        <w:rPr>
          <w:rFonts w:ascii="Times New Roman" w:hAnsi="Times New Roman" w:cs="Times New Roman"/>
          <w:b/>
          <w:sz w:val="24"/>
          <w:szCs w:val="24"/>
        </w:rPr>
        <w:tab/>
        <w:t>№74</w:t>
      </w:r>
    </w:p>
    <w:p w:rsidR="00277E3C" w:rsidRDefault="003541D0" w:rsidP="00277E3C">
      <w:pPr>
        <w:pStyle w:val="1"/>
        <w:rPr>
          <w:color w:val="000000" w:themeColor="text1"/>
          <w:sz w:val="24"/>
          <w:szCs w:val="24"/>
        </w:rPr>
      </w:pPr>
      <w:r w:rsidRPr="003541D0">
        <w:rPr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277E3C" w:rsidRPr="003541D0">
        <w:rPr>
          <w:color w:val="000000" w:themeColor="text1"/>
          <w:sz w:val="24"/>
          <w:szCs w:val="24"/>
        </w:rPr>
        <w:t>ПОСТАНОВЛЕНИЕ</w:t>
      </w:r>
      <w:r w:rsidR="00F32EB0">
        <w:rPr>
          <w:color w:val="000000" w:themeColor="text1"/>
          <w:sz w:val="24"/>
          <w:szCs w:val="24"/>
        </w:rPr>
        <w:t xml:space="preserve">                                   </w:t>
      </w:r>
    </w:p>
    <w:p w:rsidR="00277E3C" w:rsidRPr="00EB5921" w:rsidRDefault="00277E3C" w:rsidP="00277E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5921">
        <w:rPr>
          <w:rFonts w:ascii="Times New Roman" w:hAnsi="Times New Roman" w:cs="Times New Roman"/>
          <w:bCs/>
          <w:sz w:val="24"/>
          <w:szCs w:val="24"/>
        </w:rPr>
        <w:t>Об утверждении муниципальной программы «Энергосбережение и повышение энергетич</w:t>
      </w:r>
      <w:r>
        <w:rPr>
          <w:rFonts w:ascii="Times New Roman" w:hAnsi="Times New Roman" w:cs="Times New Roman"/>
          <w:bCs/>
          <w:sz w:val="24"/>
          <w:szCs w:val="24"/>
        </w:rPr>
        <w:t>еской эффективности Троицкого сельсовета Карасукского</w:t>
      </w:r>
      <w:r w:rsidRPr="00EB5921">
        <w:rPr>
          <w:rFonts w:ascii="Times New Roman" w:hAnsi="Times New Roman" w:cs="Times New Roman"/>
          <w:bCs/>
          <w:sz w:val="24"/>
          <w:szCs w:val="24"/>
        </w:rPr>
        <w:t xml:space="preserve"> райо</w:t>
      </w:r>
      <w:r w:rsidR="00CB62DF">
        <w:rPr>
          <w:rFonts w:ascii="Times New Roman" w:hAnsi="Times New Roman" w:cs="Times New Roman"/>
          <w:bCs/>
          <w:sz w:val="24"/>
          <w:szCs w:val="24"/>
        </w:rPr>
        <w:t>на Новосибирской области на 2020- 2024</w:t>
      </w:r>
      <w:r w:rsidRPr="00EB5921">
        <w:rPr>
          <w:rFonts w:ascii="Times New Roman" w:hAnsi="Times New Roman" w:cs="Times New Roman"/>
          <w:bCs/>
          <w:sz w:val="24"/>
          <w:szCs w:val="24"/>
        </w:rPr>
        <w:t xml:space="preserve"> годы» </w:t>
      </w:r>
    </w:p>
    <w:p w:rsidR="00277E3C" w:rsidRPr="00EB5921" w:rsidRDefault="00277E3C" w:rsidP="00277E3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77E3C" w:rsidRPr="00EB5921" w:rsidRDefault="00277E3C" w:rsidP="00277E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921">
        <w:rPr>
          <w:rFonts w:ascii="Times New Roman" w:hAnsi="Times New Roman" w:cs="Times New Roman"/>
          <w:sz w:val="24"/>
          <w:szCs w:val="24"/>
        </w:rPr>
        <w:t xml:space="preserve">В целях исполнения Федерального закона Российской Федерации от 23.11.2009 N 261-ФЗ "Об  </w:t>
      </w:r>
      <w:r w:rsidRPr="00EB5921">
        <w:rPr>
          <w:rFonts w:ascii="Times New Roman" w:hAnsi="Times New Roman" w:cs="Times New Roman"/>
          <w:bCs/>
          <w:sz w:val="24"/>
          <w:szCs w:val="24"/>
        </w:rPr>
        <w:t>энергосбережении и повышении энергетической эффективности  и о внесении изменений в отдельные законодательные акты Российской Федерации</w:t>
      </w:r>
      <w:r w:rsidRPr="00EB5921">
        <w:rPr>
          <w:rFonts w:ascii="Times New Roman" w:hAnsi="Times New Roman" w:cs="Times New Roman"/>
          <w:sz w:val="24"/>
          <w:szCs w:val="24"/>
        </w:rPr>
        <w:t>" реализации мер, направленных на уменьшение использования энергетических ресурсов при сохранении полезного эффекта от их использования,</w:t>
      </w:r>
    </w:p>
    <w:p w:rsidR="00277E3C" w:rsidRPr="00EB5921" w:rsidRDefault="00277E3C" w:rsidP="00277E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92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77E3C" w:rsidRPr="00EB5921" w:rsidRDefault="00277E3C" w:rsidP="00277E3C">
      <w:pPr>
        <w:jc w:val="both"/>
        <w:rPr>
          <w:rFonts w:ascii="Times New Roman" w:hAnsi="Times New Roman" w:cs="Times New Roman"/>
          <w:sz w:val="24"/>
          <w:szCs w:val="24"/>
        </w:rPr>
      </w:pPr>
      <w:r w:rsidRPr="00EB5921">
        <w:rPr>
          <w:rFonts w:ascii="Times New Roman" w:hAnsi="Times New Roman" w:cs="Times New Roman"/>
          <w:sz w:val="24"/>
          <w:szCs w:val="24"/>
        </w:rPr>
        <w:t>1. Утвердить муниципальную программу (далее  «Энергосбережение и повышение энергетич</w:t>
      </w:r>
      <w:r>
        <w:rPr>
          <w:rFonts w:ascii="Times New Roman" w:hAnsi="Times New Roman" w:cs="Times New Roman"/>
          <w:sz w:val="24"/>
          <w:szCs w:val="24"/>
        </w:rPr>
        <w:t>еской эффективности в Троицком</w:t>
      </w:r>
      <w:r w:rsidRPr="00EB5921">
        <w:rPr>
          <w:rFonts w:ascii="Times New Roman" w:hAnsi="Times New Roman" w:cs="Times New Roman"/>
          <w:sz w:val="24"/>
          <w:szCs w:val="24"/>
        </w:rPr>
        <w:t xml:space="preserve"> сельсовете Карасукского райо</w:t>
      </w:r>
      <w:r>
        <w:rPr>
          <w:rFonts w:ascii="Times New Roman" w:hAnsi="Times New Roman" w:cs="Times New Roman"/>
          <w:sz w:val="24"/>
          <w:szCs w:val="24"/>
        </w:rPr>
        <w:t>на Ново</w:t>
      </w:r>
      <w:r w:rsidR="00CB62DF">
        <w:rPr>
          <w:rFonts w:ascii="Times New Roman" w:hAnsi="Times New Roman" w:cs="Times New Roman"/>
          <w:sz w:val="24"/>
          <w:szCs w:val="24"/>
        </w:rPr>
        <w:t>сибирской области на 2020 – 2024</w:t>
      </w:r>
      <w:r w:rsidRPr="00EB5921">
        <w:rPr>
          <w:rFonts w:ascii="Times New Roman" w:hAnsi="Times New Roman" w:cs="Times New Roman"/>
          <w:sz w:val="24"/>
          <w:szCs w:val="24"/>
        </w:rPr>
        <w:t>годы» (далее – Программа).</w:t>
      </w:r>
    </w:p>
    <w:p w:rsidR="00277E3C" w:rsidRDefault="00277E3C" w:rsidP="00277E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5921">
        <w:rPr>
          <w:rFonts w:ascii="Times New Roman" w:hAnsi="Times New Roman" w:cs="Times New Roman"/>
          <w:sz w:val="24"/>
          <w:szCs w:val="24"/>
        </w:rPr>
        <w:t>2. Обеспечить выполнение мероприятий Программы и контроль за ее проведением специал</w:t>
      </w:r>
      <w:r>
        <w:rPr>
          <w:rFonts w:ascii="Times New Roman" w:hAnsi="Times New Roman" w:cs="Times New Roman"/>
          <w:sz w:val="24"/>
          <w:szCs w:val="24"/>
        </w:rPr>
        <w:t>истами администрации Троицкого</w:t>
      </w:r>
      <w:r w:rsidRPr="00EB592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5921">
        <w:rPr>
          <w:rFonts w:ascii="Times New Roman" w:hAnsi="Times New Roman" w:cs="Times New Roman"/>
          <w:bCs/>
          <w:sz w:val="24"/>
          <w:szCs w:val="24"/>
        </w:rPr>
        <w:t>Карасукского района Новосибирской области</w:t>
      </w:r>
      <w:r w:rsidRPr="00EB5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E3C" w:rsidRPr="00EB5921" w:rsidRDefault="00277E3C" w:rsidP="00277E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5921">
        <w:rPr>
          <w:rFonts w:ascii="Times New Roman" w:hAnsi="Times New Roman" w:cs="Times New Roman"/>
          <w:sz w:val="24"/>
          <w:szCs w:val="24"/>
        </w:rPr>
        <w:t>3.Настоящее постановление опуб</w:t>
      </w:r>
      <w:r>
        <w:rPr>
          <w:rFonts w:ascii="Times New Roman" w:hAnsi="Times New Roman" w:cs="Times New Roman"/>
          <w:sz w:val="24"/>
          <w:szCs w:val="24"/>
        </w:rPr>
        <w:t>ликовать в «Вестнике Троицкого</w:t>
      </w:r>
      <w:r w:rsidRPr="00EB5921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277E3C" w:rsidRPr="00EB5921" w:rsidRDefault="00277E3C" w:rsidP="00277E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5921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277E3C" w:rsidRPr="00EB5921" w:rsidRDefault="00277E3C" w:rsidP="00277E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7E3C" w:rsidRDefault="00277E3C" w:rsidP="00277E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Троицкого </w:t>
      </w:r>
      <w:r w:rsidRPr="00EB5921">
        <w:rPr>
          <w:rFonts w:ascii="Times New Roman" w:hAnsi="Times New Roman" w:cs="Times New Roman"/>
          <w:sz w:val="24"/>
          <w:szCs w:val="24"/>
        </w:rPr>
        <w:t xml:space="preserve">сельсовета  </w:t>
      </w:r>
    </w:p>
    <w:p w:rsidR="00277E3C" w:rsidRDefault="00277E3C" w:rsidP="00277E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277E3C" w:rsidRPr="00EB5921" w:rsidRDefault="00277E3C" w:rsidP="00277E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EB592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С.И</w:t>
      </w:r>
      <w:r w:rsidRPr="00EB59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Шимко</w:t>
      </w:r>
    </w:p>
    <w:p w:rsidR="00277E3C" w:rsidRPr="00EB5921" w:rsidRDefault="00277E3C" w:rsidP="00277E3C">
      <w:pPr>
        <w:rPr>
          <w:rFonts w:ascii="Times New Roman" w:hAnsi="Times New Roman" w:cs="Times New Roman"/>
          <w:sz w:val="24"/>
          <w:szCs w:val="24"/>
        </w:rPr>
      </w:pPr>
    </w:p>
    <w:p w:rsidR="00277E3C" w:rsidRDefault="00277E3C" w:rsidP="00277E3C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3541D0" w:rsidRDefault="003541D0" w:rsidP="00277E3C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3541D0" w:rsidRDefault="003541D0" w:rsidP="00277E3C">
      <w:pPr>
        <w:pStyle w:val="1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277E3C" w:rsidRPr="003541D0" w:rsidRDefault="00F32EB0" w:rsidP="00F32EB0">
      <w:pPr>
        <w:pStyle w:val="1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Утвер</w:t>
      </w:r>
      <w:r w:rsidR="00277E3C" w:rsidRPr="003541D0">
        <w:rPr>
          <w:rFonts w:ascii="Times New Roman" w:hAnsi="Times New Roman"/>
          <w:b w:val="0"/>
          <w:color w:val="auto"/>
          <w:sz w:val="24"/>
          <w:szCs w:val="24"/>
        </w:rPr>
        <w:t>ждена</w:t>
      </w:r>
    </w:p>
    <w:p w:rsidR="00F32EB0" w:rsidRDefault="00277E3C" w:rsidP="00277E3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541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F32EB0" w:rsidRPr="003541D0">
        <w:rPr>
          <w:rFonts w:ascii="Times New Roman" w:hAnsi="Times New Roman"/>
          <w:sz w:val="24"/>
          <w:szCs w:val="24"/>
        </w:rPr>
        <w:t>П</w:t>
      </w:r>
      <w:r w:rsidRPr="003541D0">
        <w:rPr>
          <w:rFonts w:ascii="Times New Roman" w:hAnsi="Times New Roman"/>
          <w:sz w:val="24"/>
          <w:szCs w:val="24"/>
        </w:rPr>
        <w:t>остановлением</w:t>
      </w:r>
    </w:p>
    <w:p w:rsidR="00277E3C" w:rsidRPr="003541D0" w:rsidRDefault="00277E3C" w:rsidP="00277E3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541D0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277E3C" w:rsidRPr="003541D0" w:rsidRDefault="00277E3C" w:rsidP="00277E3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541D0">
        <w:rPr>
          <w:rFonts w:ascii="Times New Roman" w:hAnsi="Times New Roman"/>
          <w:sz w:val="24"/>
          <w:szCs w:val="24"/>
        </w:rPr>
        <w:t>Троицкого сельсовета</w:t>
      </w:r>
    </w:p>
    <w:p w:rsidR="00277E3C" w:rsidRPr="003541D0" w:rsidRDefault="00277E3C" w:rsidP="00277E3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541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Карасукского района</w:t>
      </w:r>
    </w:p>
    <w:p w:rsidR="00277E3C" w:rsidRPr="003541D0" w:rsidRDefault="00277E3C" w:rsidP="00277E3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541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Новосибирской области</w:t>
      </w:r>
    </w:p>
    <w:p w:rsidR="00277E3C" w:rsidRDefault="00277E3C" w:rsidP="00277E3C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277E3C" w:rsidRDefault="00277E3C" w:rsidP="00277E3C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277E3C" w:rsidRDefault="00277E3C" w:rsidP="00277E3C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277E3C" w:rsidRDefault="00277E3C" w:rsidP="00277E3C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277E3C" w:rsidRDefault="00277E3C" w:rsidP="00277E3C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277E3C" w:rsidRDefault="00277E3C" w:rsidP="00277E3C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277E3C" w:rsidRDefault="00277E3C" w:rsidP="00277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МУНИЦИПАЛЬНАЯ ПРОГРАММА</w:t>
      </w:r>
    </w:p>
    <w:p w:rsidR="00277E3C" w:rsidRDefault="00277E3C" w:rsidP="00277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77E3C" w:rsidRPr="00F96932" w:rsidRDefault="00CB62DF" w:rsidP="00F969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62DF">
        <w:rPr>
          <w:rFonts w:ascii="Times New Roman" w:hAnsi="Times New Roman" w:cs="Times New Roman"/>
          <w:b/>
          <w:bCs/>
          <w:sz w:val="28"/>
          <w:szCs w:val="28"/>
        </w:rPr>
        <w:t>«Энергосбережение и повышение энергетической эффективности Троицкого сельсовета Карасукского района Новосибирской области на 2020- 2024 годы</w:t>
      </w:r>
    </w:p>
    <w:p w:rsidR="00277E3C" w:rsidRDefault="00277E3C" w:rsidP="00277E3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277E3C" w:rsidRDefault="00277E3C" w:rsidP="00CB62D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77E3C" w:rsidRPr="00FA5CA4" w:rsidRDefault="00277E3C" w:rsidP="00277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77E3C" w:rsidRPr="00FA5CA4" w:rsidRDefault="00277E3C" w:rsidP="00277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5CA4">
        <w:rPr>
          <w:rFonts w:ascii="Times New Roman" w:hAnsi="Times New Roman"/>
          <w:b/>
          <w:color w:val="000000"/>
          <w:sz w:val="24"/>
          <w:szCs w:val="24"/>
        </w:rPr>
        <w:t xml:space="preserve">1. ПАСПОРТ </w:t>
      </w:r>
    </w:p>
    <w:p w:rsidR="00277E3C" w:rsidRPr="00CB62DF" w:rsidRDefault="00277E3C" w:rsidP="00CB62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5CA4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</w:t>
      </w:r>
      <w:r w:rsidRPr="00CB62DF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CB62DF" w:rsidRPr="00CB62DF">
        <w:rPr>
          <w:rFonts w:ascii="Times New Roman" w:hAnsi="Times New Roman" w:cs="Times New Roman"/>
          <w:b/>
          <w:bCs/>
          <w:sz w:val="24"/>
          <w:szCs w:val="24"/>
        </w:rPr>
        <w:t>Энергосбережение и повышение энергетической эффективности Троицкого сельсовета Карасукского района Новосибирской области на 2020- 2024 годы»</w:t>
      </w:r>
    </w:p>
    <w:p w:rsidR="00277E3C" w:rsidRPr="00CB62DF" w:rsidRDefault="00277E3C" w:rsidP="00277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77E3C" w:rsidRPr="00FA5CA4" w:rsidRDefault="00277E3C" w:rsidP="00277E3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7E3C" w:rsidRPr="00FA5CA4" w:rsidRDefault="00277E3C" w:rsidP="00277E3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77E3C" w:rsidRPr="00FA5CA4" w:rsidRDefault="00277E3C" w:rsidP="00277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459" w:type="dxa"/>
        <w:jc w:val="center"/>
        <w:tblLayout w:type="fixed"/>
        <w:tblLook w:val="04A0"/>
      </w:tblPr>
      <w:tblGrid>
        <w:gridCol w:w="3887"/>
        <w:gridCol w:w="236"/>
        <w:gridCol w:w="6100"/>
        <w:gridCol w:w="6"/>
        <w:gridCol w:w="230"/>
      </w:tblGrid>
      <w:tr w:rsidR="00277E3C" w:rsidRPr="007858E9" w:rsidTr="005B1685">
        <w:trPr>
          <w:gridAfter w:val="1"/>
          <w:wAfter w:w="230" w:type="dxa"/>
          <w:jc w:val="center"/>
        </w:trPr>
        <w:tc>
          <w:tcPr>
            <w:tcW w:w="3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C" w:rsidRPr="007858E9" w:rsidRDefault="00277E3C" w:rsidP="005B1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897F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</w:t>
            </w: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C" w:rsidRPr="007858E9" w:rsidRDefault="00277E3C" w:rsidP="00CB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«</w:t>
            </w:r>
            <w:r w:rsidR="00CB62DF" w:rsidRPr="00EB5921">
              <w:rPr>
                <w:rFonts w:ascii="Times New Roman" w:hAnsi="Times New Roman" w:cs="Times New Roman"/>
                <w:bCs/>
                <w:sz w:val="24"/>
                <w:szCs w:val="24"/>
              </w:rPr>
              <w:t>«Энергосбережение и повышение энергетич</w:t>
            </w:r>
            <w:r w:rsidR="00CB62DF">
              <w:rPr>
                <w:rFonts w:ascii="Times New Roman" w:hAnsi="Times New Roman" w:cs="Times New Roman"/>
                <w:bCs/>
                <w:sz w:val="24"/>
                <w:szCs w:val="24"/>
              </w:rPr>
              <w:t>еской эффективности Троицкого сельсовета Карасукского</w:t>
            </w:r>
            <w:r w:rsidR="00CB62DF" w:rsidRPr="00EB59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</w:t>
            </w:r>
            <w:r w:rsidR="00CB62DF">
              <w:rPr>
                <w:rFonts w:ascii="Times New Roman" w:hAnsi="Times New Roman" w:cs="Times New Roman"/>
                <w:bCs/>
                <w:sz w:val="24"/>
                <w:szCs w:val="24"/>
              </w:rPr>
              <w:t>на Новосибирской области на 2020- 2024</w:t>
            </w:r>
            <w:r w:rsidR="00CB62DF" w:rsidRPr="00EB59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277E3C" w:rsidRPr="007858E9" w:rsidTr="005B1685">
        <w:trPr>
          <w:gridAfter w:val="1"/>
          <w:wAfter w:w="230" w:type="dxa"/>
          <w:jc w:val="center"/>
        </w:trPr>
        <w:tc>
          <w:tcPr>
            <w:tcW w:w="3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C" w:rsidRPr="007858E9" w:rsidRDefault="00277E3C" w:rsidP="005B1685">
            <w:pPr>
              <w:pStyle w:val="a6"/>
              <w:tabs>
                <w:tab w:val="left" w:pos="708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DF" w:rsidRPr="00CB62DF" w:rsidRDefault="00277E3C" w:rsidP="00CB62D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B62DF" w:rsidRPr="00CB62D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23.11.2009 года № 261-ФЗ «Об энергосбережении и повышении энергетической эффективности и внесении изменении в отдельные законодательные акты Российской Федерации».</w:t>
            </w:r>
          </w:p>
          <w:p w:rsidR="00AD4D3B" w:rsidRPr="00AD4D3B" w:rsidRDefault="00AD4D3B" w:rsidP="00AD4D3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3B">
              <w:rPr>
                <w:rFonts w:ascii="Times New Roman" w:hAnsi="Times New Roman" w:cs="Times New Roman"/>
                <w:sz w:val="24"/>
                <w:szCs w:val="24"/>
              </w:rPr>
              <w:t>статья 14.1 Федерального закона от 06.10.2003 года № 131-ФЗ «Об общих принципах организации местного самоуправления в Российской Федерации»;</w:t>
            </w:r>
          </w:p>
          <w:p w:rsidR="00AD4D3B" w:rsidRPr="00AD4D3B" w:rsidRDefault="00AD4D3B" w:rsidP="00AD4D3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D3B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01.12.2009 № 1830 «Об утверждении плана мероприятий по энергосбережению и повышению энергетической эффективности»;</w:t>
            </w:r>
          </w:p>
          <w:p w:rsidR="00277E3C" w:rsidRPr="007858E9" w:rsidRDefault="00AD4D3B" w:rsidP="00AD4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D3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Министерства строительства и жилищно-коммунального хозяйства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7E3C" w:rsidRPr="007858E9" w:rsidTr="005B1685">
        <w:trPr>
          <w:gridAfter w:val="1"/>
          <w:wAfter w:w="230" w:type="dxa"/>
          <w:jc w:val="center"/>
        </w:trPr>
        <w:tc>
          <w:tcPr>
            <w:tcW w:w="3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C" w:rsidRPr="007858E9" w:rsidRDefault="00277E3C" w:rsidP="005B1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897F27">
              <w:rPr>
                <w:rFonts w:ascii="Times New Roman" w:hAnsi="Times New Roman"/>
                <w:color w:val="000000"/>
                <w:sz w:val="24"/>
                <w:szCs w:val="24"/>
              </w:rPr>
              <w:t>Основные Р</w:t>
            </w: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азработчики </w:t>
            </w:r>
            <w:r w:rsidR="00897F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C" w:rsidRPr="007858E9" w:rsidRDefault="00277E3C" w:rsidP="005B1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Троицкого сельсовета Карасукского района Новосибирской области</w:t>
            </w:r>
          </w:p>
        </w:tc>
      </w:tr>
      <w:tr w:rsidR="00277E3C" w:rsidRPr="007858E9" w:rsidTr="005B1685">
        <w:trPr>
          <w:gridAfter w:val="1"/>
          <w:wAfter w:w="230" w:type="dxa"/>
          <w:trHeight w:val="1110"/>
          <w:jc w:val="center"/>
        </w:trPr>
        <w:tc>
          <w:tcPr>
            <w:tcW w:w="3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C" w:rsidRPr="007858E9" w:rsidRDefault="00277E3C" w:rsidP="005B1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C" w:rsidRPr="007858E9" w:rsidRDefault="00277E3C" w:rsidP="005B1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 Троицкого сельсовета Карасукского района Новосибирской области </w:t>
            </w:r>
          </w:p>
        </w:tc>
      </w:tr>
      <w:tr w:rsidR="00277E3C" w:rsidRPr="007858E9" w:rsidTr="005B1685">
        <w:trPr>
          <w:gridAfter w:val="1"/>
          <w:wAfter w:w="230" w:type="dxa"/>
          <w:trHeight w:val="1136"/>
          <w:jc w:val="center"/>
        </w:trPr>
        <w:tc>
          <w:tcPr>
            <w:tcW w:w="3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C" w:rsidRPr="007858E9" w:rsidRDefault="00277E3C" w:rsidP="005B1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C" w:rsidRPr="007858E9" w:rsidRDefault="00277E3C" w:rsidP="005B1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 не выделяются</w:t>
            </w:r>
          </w:p>
        </w:tc>
      </w:tr>
      <w:tr w:rsidR="00277E3C" w:rsidRPr="007858E9" w:rsidTr="005B1685">
        <w:trPr>
          <w:gridAfter w:val="1"/>
          <w:wAfter w:w="230" w:type="dxa"/>
          <w:jc w:val="center"/>
        </w:trPr>
        <w:tc>
          <w:tcPr>
            <w:tcW w:w="3887" w:type="dxa"/>
            <w:tcBorders>
              <w:top w:val="single" w:sz="4" w:space="0" w:color="auto"/>
              <w:right w:val="single" w:sz="4" w:space="0" w:color="auto"/>
            </w:tcBorders>
          </w:tcPr>
          <w:p w:rsidR="00277E3C" w:rsidRPr="007858E9" w:rsidRDefault="00277E3C" w:rsidP="005B1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</w:t>
            </w:r>
            <w:r w:rsidR="00897F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</w:t>
            </w: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Программы. 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03D" w:rsidRPr="00CC4B79" w:rsidRDefault="000F203D" w:rsidP="000F203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79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CC4B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03D" w:rsidRDefault="000F203D" w:rsidP="000F203D">
            <w:pPr>
              <w:pStyle w:val="ConsNormal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3D" w:rsidRDefault="00CB62DF" w:rsidP="000F203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03D" w:rsidRPr="00E4208B">
              <w:rPr>
                <w:rFonts w:ascii="Times New Roman" w:hAnsi="Times New Roman" w:cs="Times New Roman"/>
                <w:sz w:val="22"/>
                <w:szCs w:val="22"/>
              </w:rPr>
              <w:t xml:space="preserve"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 </w:t>
            </w:r>
          </w:p>
          <w:p w:rsidR="000F203D" w:rsidRDefault="000F203D" w:rsidP="000F203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208B">
              <w:rPr>
                <w:rFonts w:ascii="Times New Roman" w:hAnsi="Times New Roman" w:cs="Times New Roman"/>
                <w:sz w:val="22"/>
                <w:szCs w:val="22"/>
              </w:rPr>
              <w:t xml:space="preserve"> - снижение расходов местного бюджета на оплату энергетических ресурсов;</w:t>
            </w:r>
          </w:p>
          <w:p w:rsidR="000F203D" w:rsidRPr="00E4208B" w:rsidRDefault="000F203D" w:rsidP="000F203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208B">
              <w:rPr>
                <w:rFonts w:ascii="Times New Roman" w:hAnsi="Times New Roman" w:cs="Times New Roman"/>
                <w:sz w:val="22"/>
                <w:szCs w:val="22"/>
              </w:rPr>
              <w:t xml:space="preserve"> - снижение потерь энергоресурсов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F203D" w:rsidRPr="00E4208B" w:rsidRDefault="000F203D" w:rsidP="000F203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E3C" w:rsidRPr="00CB62DF" w:rsidRDefault="00277E3C" w:rsidP="000F203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E3C" w:rsidRPr="007858E9" w:rsidTr="000F203D">
        <w:trPr>
          <w:gridAfter w:val="1"/>
          <w:wAfter w:w="230" w:type="dxa"/>
          <w:trHeight w:val="3176"/>
          <w:jc w:val="center"/>
        </w:trPr>
        <w:tc>
          <w:tcPr>
            <w:tcW w:w="3887" w:type="dxa"/>
            <w:tcBorders>
              <w:bottom w:val="single" w:sz="4" w:space="0" w:color="auto"/>
              <w:right w:val="single" w:sz="4" w:space="0" w:color="auto"/>
            </w:tcBorders>
          </w:tcPr>
          <w:p w:rsidR="00277E3C" w:rsidRDefault="00277E3C" w:rsidP="005B1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7E3C" w:rsidRPr="00425424" w:rsidRDefault="00277E3C" w:rsidP="005B16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E3C" w:rsidRPr="00425424" w:rsidRDefault="00277E3C" w:rsidP="005B16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E3C" w:rsidRPr="00425424" w:rsidRDefault="00277E3C" w:rsidP="005B16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E3C" w:rsidRPr="00425424" w:rsidRDefault="00277E3C" w:rsidP="005B1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3D" w:rsidRPr="00C04E8A" w:rsidRDefault="000F203D" w:rsidP="000F2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03D" w:rsidRDefault="000F203D" w:rsidP="000F203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7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программы</w:t>
            </w:r>
            <w:r w:rsidRPr="00CC4B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03D" w:rsidRDefault="000F203D" w:rsidP="000F203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C04E8A">
              <w:rPr>
                <w:rFonts w:ascii="Times New Roman" w:hAnsi="Times New Roman" w:cs="Times New Roman"/>
                <w:sz w:val="24"/>
                <w:szCs w:val="24"/>
              </w:rPr>
              <w:t>овышение энергоэффективности в учреждениях органов местного самоуправления</w:t>
            </w:r>
          </w:p>
          <w:p w:rsidR="000F203D" w:rsidRDefault="000F203D" w:rsidP="000F203D"/>
          <w:p w:rsidR="00B1264C" w:rsidRPr="000F203D" w:rsidRDefault="000F203D" w:rsidP="000F203D">
            <w:r w:rsidRPr="000F203D">
              <w:t>-</w:t>
            </w:r>
            <w:r w:rsidRPr="00C04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снижение затрат на оплату энергоресурсов</w:t>
            </w:r>
          </w:p>
        </w:tc>
      </w:tr>
      <w:tr w:rsidR="00277E3C" w:rsidRPr="007858E9" w:rsidTr="005B1685">
        <w:trPr>
          <w:gridAfter w:val="1"/>
          <w:wAfter w:w="230" w:type="dxa"/>
          <w:trHeight w:val="3505"/>
          <w:jc w:val="center"/>
        </w:trPr>
        <w:tc>
          <w:tcPr>
            <w:tcW w:w="3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C" w:rsidRDefault="00277E3C" w:rsidP="005B16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7.Целевые индикаторы и показатели муниципальной программы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C" w:rsidRDefault="00277E3C" w:rsidP="005B1685">
            <w:pPr>
              <w:widowControl w:val="0"/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58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Важнейшими целевыми показателями являются:</w:t>
            </w:r>
          </w:p>
          <w:p w:rsidR="001A6A5E" w:rsidRPr="001A6A5E" w:rsidRDefault="00277E3C" w:rsidP="00043B7C">
            <w:pPr>
              <w:widowControl w:val="0"/>
              <w:tabs>
                <w:tab w:val="left" w:pos="432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858E9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1017AF" w:rsidRPr="001017AF" w:rsidRDefault="001017AF" w:rsidP="001017AF">
            <w:pPr>
              <w:tabs>
                <w:tab w:val="left" w:pos="2835"/>
                <w:tab w:val="left" w:pos="1249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017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017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Доля энергосберегающих светодиодных ламп в общем количестве электроосветительных приборов уличного освещения.</w:t>
            </w:r>
          </w:p>
          <w:p w:rsidR="001017AF" w:rsidRPr="001017AF" w:rsidRDefault="001017AF" w:rsidP="001017AF">
            <w:pPr>
              <w:tabs>
                <w:tab w:val="left" w:pos="2835"/>
                <w:tab w:val="left" w:pos="1249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1017A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1017AF">
              <w:rPr>
                <w:rFonts w:ascii="Times New Roman" w:hAnsi="Times New Roman" w:cs="Times New Roman"/>
                <w:sz w:val="24"/>
                <w:szCs w:val="24"/>
              </w:rPr>
              <w:t xml:space="preserve"> Доля объемов электрической энергии (далее – ЭЭ), расчеты за которую осуществляются с использованием приборов учета в общем объеме ЭЭ, потребляемой Троицким  сельсоветом</w:t>
            </w:r>
          </w:p>
          <w:p w:rsidR="00277E3C" w:rsidRPr="00FA5CA4" w:rsidRDefault="001017AF" w:rsidP="001017A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7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017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Доля энергосберегающих светодиодных ламп в общем количестве электроосветительных приборов в здании администрацииТроицкого сельсовета.</w:t>
            </w:r>
          </w:p>
        </w:tc>
      </w:tr>
      <w:tr w:rsidR="00277E3C" w:rsidRPr="007858E9" w:rsidTr="005B1685">
        <w:trPr>
          <w:gridAfter w:val="1"/>
          <w:wAfter w:w="230" w:type="dxa"/>
          <w:jc w:val="center"/>
        </w:trPr>
        <w:tc>
          <w:tcPr>
            <w:tcW w:w="3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C" w:rsidRPr="007858E9" w:rsidRDefault="00277E3C" w:rsidP="005B1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и этапы реализации Программы. 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C" w:rsidRPr="007858E9" w:rsidRDefault="00277E3C" w:rsidP="005B1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>Програм</w:t>
            </w:r>
            <w:r w:rsidR="00CB62DF">
              <w:rPr>
                <w:rFonts w:ascii="Times New Roman" w:hAnsi="Times New Roman"/>
                <w:color w:val="000000"/>
                <w:sz w:val="24"/>
                <w:szCs w:val="24"/>
              </w:rPr>
              <w:t>ма будет реализована в течение 5 лет с 2020г по 2024</w:t>
            </w: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 (этапы не выделяются). </w:t>
            </w:r>
          </w:p>
        </w:tc>
      </w:tr>
      <w:tr w:rsidR="00277E3C" w:rsidRPr="007858E9" w:rsidTr="005B1685">
        <w:trPr>
          <w:gridAfter w:val="1"/>
          <w:wAfter w:w="230" w:type="dxa"/>
          <w:jc w:val="center"/>
        </w:trPr>
        <w:tc>
          <w:tcPr>
            <w:tcW w:w="3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C" w:rsidRPr="007858E9" w:rsidRDefault="00277E3C" w:rsidP="005B1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C" w:rsidRPr="007858E9" w:rsidRDefault="00277E3C" w:rsidP="005B1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>Бюджет администрация Троицкого сельсовета Карасукского района Новосибирской области</w:t>
            </w:r>
          </w:p>
        </w:tc>
      </w:tr>
      <w:tr w:rsidR="00277E3C" w:rsidRPr="007858E9" w:rsidTr="005B1685">
        <w:trPr>
          <w:jc w:val="center"/>
        </w:trPr>
        <w:tc>
          <w:tcPr>
            <w:tcW w:w="3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C" w:rsidRPr="007858E9" w:rsidRDefault="00277E3C" w:rsidP="005B1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3C" w:rsidRPr="007858E9" w:rsidRDefault="00277E3C" w:rsidP="005B1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C" w:rsidRPr="00FA5CA4" w:rsidRDefault="00277E3C" w:rsidP="005B1685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 финан</w:t>
            </w:r>
            <w:r w:rsidR="00811C2C">
              <w:rPr>
                <w:rFonts w:ascii="Times New Roman" w:hAnsi="Times New Roman"/>
                <w:color w:val="000000"/>
                <w:sz w:val="24"/>
                <w:szCs w:val="24"/>
              </w:rPr>
              <w:t>сирования Программы составляет 265</w:t>
            </w: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  тысяч рублей. </w:t>
            </w:r>
          </w:p>
          <w:p w:rsidR="00277E3C" w:rsidRPr="007858E9" w:rsidRDefault="00CB62DF" w:rsidP="005B1685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</w:t>
            </w:r>
            <w:r w:rsidR="00277E3C" w:rsidRPr="007858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 w:rsidR="00277E3C"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общий об</w:t>
            </w:r>
            <w:r w:rsidR="002262DB">
              <w:rPr>
                <w:rFonts w:ascii="Times New Roman" w:hAnsi="Times New Roman"/>
                <w:color w:val="000000"/>
                <w:sz w:val="24"/>
                <w:szCs w:val="24"/>
              </w:rPr>
              <w:t>ъем финансирования Программы – 25.</w:t>
            </w:r>
            <w:r w:rsidR="00277E3C"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>0 тысяч рублей за счет местного бюджета</w:t>
            </w:r>
          </w:p>
          <w:p w:rsidR="00277E3C" w:rsidRPr="007858E9" w:rsidRDefault="00CB62DF" w:rsidP="005B1685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</w:t>
            </w:r>
            <w:r w:rsidR="00277E3C" w:rsidRPr="007858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 w:rsidR="00277E3C"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общий об</w:t>
            </w:r>
            <w:r w:rsidR="002262DB">
              <w:rPr>
                <w:rFonts w:ascii="Times New Roman" w:hAnsi="Times New Roman"/>
                <w:color w:val="000000"/>
                <w:sz w:val="24"/>
                <w:szCs w:val="24"/>
              </w:rPr>
              <w:t>ъем финансирования Программы – 55</w:t>
            </w:r>
            <w:r w:rsidR="00277E3C"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>.0 тысяч рублей  за счет местного бюджета</w:t>
            </w:r>
          </w:p>
          <w:p w:rsidR="00277E3C" w:rsidRPr="007858E9" w:rsidRDefault="00CB62DF" w:rsidP="005B1685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2022</w:t>
            </w:r>
            <w:r w:rsidR="00277E3C" w:rsidRPr="007858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 w:rsidR="00277E3C"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общий об</w:t>
            </w:r>
            <w:r w:rsidR="002262DB">
              <w:rPr>
                <w:rFonts w:ascii="Times New Roman" w:hAnsi="Times New Roman"/>
                <w:color w:val="000000"/>
                <w:sz w:val="24"/>
                <w:szCs w:val="24"/>
              </w:rPr>
              <w:t>ъем финансирования Программы – 55</w:t>
            </w:r>
            <w:r w:rsidR="00277E3C"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>.0 тысяч рублей за счет местного бюджета.</w:t>
            </w:r>
            <w:r w:rsidR="00277E3C" w:rsidRPr="007858E9">
              <w:rPr>
                <w:rFonts w:ascii="Times New Roman" w:hAnsi="Times New Roman"/>
                <w:color w:val="FF6600"/>
                <w:sz w:val="24"/>
                <w:szCs w:val="24"/>
              </w:rPr>
              <w:t xml:space="preserve"> </w:t>
            </w:r>
          </w:p>
          <w:p w:rsidR="00277E3C" w:rsidRDefault="00277E3C" w:rsidP="005B1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2023год</w:t>
            </w:r>
            <w:r w:rsidR="002262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2262DB"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>- общий об</w:t>
            </w:r>
            <w:r w:rsidR="002262DB">
              <w:rPr>
                <w:rFonts w:ascii="Times New Roman" w:hAnsi="Times New Roman"/>
                <w:color w:val="000000"/>
                <w:sz w:val="24"/>
                <w:szCs w:val="24"/>
              </w:rPr>
              <w:t>ъем финансирования Программы</w:t>
            </w:r>
          </w:p>
          <w:p w:rsidR="002262DB" w:rsidRDefault="002262DB" w:rsidP="005B1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2262D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811C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тысяч рублей за счет местного бюджета</w:t>
            </w:r>
          </w:p>
          <w:p w:rsidR="00CB62DF" w:rsidRDefault="00CB62DF" w:rsidP="005B1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2024год</w:t>
            </w:r>
            <w:r w:rsidR="002262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2262DB"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>- общий об</w:t>
            </w:r>
            <w:r w:rsidR="002262DB">
              <w:rPr>
                <w:rFonts w:ascii="Times New Roman" w:hAnsi="Times New Roman"/>
                <w:color w:val="000000"/>
                <w:sz w:val="24"/>
                <w:szCs w:val="24"/>
              </w:rPr>
              <w:t>ъем финансирования Программы</w:t>
            </w:r>
          </w:p>
          <w:p w:rsidR="002262DB" w:rsidRPr="007858E9" w:rsidRDefault="002262DB" w:rsidP="0081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55.0 тысяч. </w:t>
            </w: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>рублей за счет местного бюджета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E3C" w:rsidRPr="007858E9" w:rsidRDefault="00277E3C" w:rsidP="005B1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7E3C" w:rsidRPr="007858E9" w:rsidTr="001A6A5E">
        <w:trPr>
          <w:gridAfter w:val="1"/>
          <w:wAfter w:w="230" w:type="dxa"/>
          <w:trHeight w:val="1858"/>
          <w:jc w:val="center"/>
        </w:trPr>
        <w:tc>
          <w:tcPr>
            <w:tcW w:w="3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C" w:rsidRPr="007858E9" w:rsidRDefault="00277E3C" w:rsidP="00897F27">
            <w:pPr>
              <w:pStyle w:val="a6"/>
              <w:tabs>
                <w:tab w:val="left" w:pos="708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10. </w:t>
            </w: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результаты </w:t>
            </w:r>
            <w:r w:rsidR="00897F2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Программы, 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C" w:rsidRPr="00897F27" w:rsidRDefault="00897F27" w:rsidP="00897F2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A6A5E">
              <w:rPr>
                <w:rFonts w:ascii="Times New Roman" w:eastAsia="Times New Roman" w:hAnsi="Times New Roman"/>
                <w:color w:val="000000"/>
              </w:rPr>
              <w:t>При реализации мероприятий по энергосбережению и повышению энергетической эффективности должны быть достигнуты следующие результаты:</w:t>
            </w:r>
          </w:p>
          <w:p w:rsidR="00AD4D3B" w:rsidRDefault="00AD4D3B" w:rsidP="00AD4D3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D3B">
              <w:rPr>
                <w:rFonts w:ascii="Times New Roman" w:hAnsi="Times New Roman" w:cs="Times New Roman"/>
                <w:sz w:val="24"/>
                <w:szCs w:val="24"/>
              </w:rPr>
              <w:t>снижение на 15% расходов бюджета поселения за пот</w:t>
            </w:r>
            <w:r w:rsidR="00811C2C">
              <w:rPr>
                <w:rFonts w:ascii="Times New Roman" w:hAnsi="Times New Roman" w:cs="Times New Roman"/>
                <w:sz w:val="24"/>
                <w:szCs w:val="24"/>
              </w:rPr>
              <w:t>ребленную электрическую энергию</w:t>
            </w:r>
            <w:r w:rsidRPr="00AD4D3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муниципальной бюджетной сферы и объектами поселения в течение 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F27" w:rsidRPr="001A6A5E" w:rsidRDefault="00897F27" w:rsidP="00897F2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A6A5E">
              <w:rPr>
                <w:rFonts w:ascii="Times New Roman" w:eastAsia="Times New Roman" w:hAnsi="Times New Roman"/>
                <w:color w:val="000000"/>
              </w:rPr>
              <w:t>• сокращение бюджетных рас</w:t>
            </w:r>
            <w:r>
              <w:rPr>
                <w:rFonts w:ascii="Times New Roman" w:eastAsia="Times New Roman" w:hAnsi="Times New Roman"/>
                <w:color w:val="000000"/>
              </w:rPr>
              <w:t>ходов на электро</w:t>
            </w:r>
            <w:r w:rsidRPr="001A6A5E">
              <w:rPr>
                <w:rFonts w:ascii="Times New Roman" w:eastAsia="Times New Roman" w:hAnsi="Times New Roman"/>
                <w:color w:val="000000"/>
              </w:rPr>
              <w:t>снабжение муниципальных учреждений;</w:t>
            </w:r>
          </w:p>
          <w:p w:rsidR="00897F27" w:rsidRPr="001A6A5E" w:rsidRDefault="00897F27" w:rsidP="00897F2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A6A5E">
              <w:rPr>
                <w:rFonts w:ascii="Times New Roman" w:eastAsia="Times New Roman" w:hAnsi="Times New Roman"/>
                <w:color w:val="000000"/>
              </w:rPr>
              <w:t>• повышение заинтересованности в энергосбережении.</w:t>
            </w:r>
          </w:p>
          <w:p w:rsidR="00897F27" w:rsidRDefault="00897F27" w:rsidP="00897F2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*</w:t>
            </w:r>
            <w:r w:rsidRPr="001A6A5E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4E8A">
              <w:rPr>
                <w:rFonts w:ascii="Times New Roman" w:hAnsi="Times New Roman" w:cs="Times New Roman"/>
                <w:sz w:val="24"/>
                <w:szCs w:val="24"/>
              </w:rPr>
              <w:t>овышение энергоэффективности в учреждениях органов местного самоуправления</w:t>
            </w:r>
          </w:p>
          <w:p w:rsidR="00AD4D3B" w:rsidRPr="007858E9" w:rsidRDefault="00AD4D3B" w:rsidP="005B16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7E3C" w:rsidRPr="007858E9" w:rsidTr="005B1685">
        <w:trPr>
          <w:gridAfter w:val="1"/>
          <w:wAfter w:w="230" w:type="dxa"/>
          <w:trHeight w:val="299"/>
          <w:jc w:val="center"/>
        </w:trPr>
        <w:tc>
          <w:tcPr>
            <w:tcW w:w="3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C" w:rsidRPr="007858E9" w:rsidRDefault="00277E3C" w:rsidP="005B1685">
            <w:pPr>
              <w:pStyle w:val="a6"/>
              <w:tabs>
                <w:tab w:val="left" w:pos="708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адрес размещения муниципальной программы в сети  интернет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C" w:rsidRPr="007858E9" w:rsidRDefault="00277E3C" w:rsidP="005B1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858E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http://troiskoye</w:t>
            </w: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858E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858E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</w:tr>
    </w:tbl>
    <w:p w:rsidR="00277E3C" w:rsidRDefault="00277E3C" w:rsidP="00277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77E3C" w:rsidRDefault="00277E3C" w:rsidP="001A6A5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77E3C" w:rsidRPr="00FA5CA4" w:rsidRDefault="00277E3C" w:rsidP="00277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77E3C" w:rsidRPr="00FA5CA4" w:rsidRDefault="00277E3C" w:rsidP="00277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 Обще</w:t>
      </w:r>
      <w:r w:rsidRPr="00FA5CA4">
        <w:rPr>
          <w:rFonts w:ascii="Times New Roman" w:hAnsi="Times New Roman"/>
          <w:b/>
          <w:sz w:val="24"/>
          <w:szCs w:val="24"/>
        </w:rPr>
        <w:t>е положения</w:t>
      </w:r>
    </w:p>
    <w:p w:rsidR="00277E3C" w:rsidRPr="00FA5CA4" w:rsidRDefault="00277E3C" w:rsidP="00277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E3C" w:rsidRPr="00FA5CA4" w:rsidRDefault="00277E3C" w:rsidP="00277E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5CA4">
        <w:rPr>
          <w:rFonts w:ascii="Times New Roman" w:hAnsi="Times New Roman"/>
          <w:i/>
          <w:sz w:val="24"/>
          <w:szCs w:val="24"/>
        </w:rPr>
        <w:t>Объект Программы</w:t>
      </w:r>
      <w:r w:rsidRPr="00FA5CA4">
        <w:rPr>
          <w:rFonts w:ascii="Times New Roman" w:hAnsi="Times New Roman"/>
          <w:sz w:val="24"/>
          <w:szCs w:val="24"/>
        </w:rPr>
        <w:t xml:space="preserve">: </w:t>
      </w:r>
      <w:r w:rsidR="005D20F7">
        <w:rPr>
          <w:rFonts w:ascii="Times New Roman" w:hAnsi="Times New Roman"/>
          <w:sz w:val="24"/>
          <w:szCs w:val="24"/>
        </w:rPr>
        <w:t>Троицкий сельсовет.</w:t>
      </w:r>
    </w:p>
    <w:p w:rsidR="00277E3C" w:rsidRPr="00FA5CA4" w:rsidRDefault="00277E3C" w:rsidP="00277E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5CA4">
        <w:rPr>
          <w:rFonts w:ascii="Times New Roman" w:hAnsi="Times New Roman"/>
          <w:i/>
          <w:sz w:val="24"/>
          <w:szCs w:val="24"/>
        </w:rPr>
        <w:t>Предмет регулирования Программы</w:t>
      </w:r>
      <w:r w:rsidRPr="00FA5CA4">
        <w:rPr>
          <w:rFonts w:ascii="Times New Roman" w:hAnsi="Times New Roman"/>
          <w:sz w:val="24"/>
          <w:szCs w:val="24"/>
        </w:rPr>
        <w:t xml:space="preserve">: комплекс экономических, правовых и иных отношений, возникающих в процессе развития </w:t>
      </w:r>
      <w:r w:rsidR="00AD4D3B">
        <w:rPr>
          <w:rFonts w:ascii="Times New Roman" w:hAnsi="Times New Roman"/>
          <w:sz w:val="24"/>
          <w:szCs w:val="24"/>
        </w:rPr>
        <w:t xml:space="preserve">муниципальной программы по энергосбережению и </w:t>
      </w:r>
      <w:r w:rsidR="00AD4D3B" w:rsidRPr="00EB5921">
        <w:rPr>
          <w:rFonts w:ascii="Times New Roman" w:hAnsi="Times New Roman" w:cs="Times New Roman"/>
          <w:bCs/>
          <w:sz w:val="24"/>
          <w:szCs w:val="24"/>
        </w:rPr>
        <w:t xml:space="preserve"> повышение энергетич</w:t>
      </w:r>
      <w:r w:rsidR="00AD4D3B">
        <w:rPr>
          <w:rFonts w:ascii="Times New Roman" w:hAnsi="Times New Roman" w:cs="Times New Roman"/>
          <w:bCs/>
          <w:sz w:val="24"/>
          <w:szCs w:val="24"/>
        </w:rPr>
        <w:t>еской эффективности Троицкого сельсовета Карасукского</w:t>
      </w:r>
      <w:r w:rsidR="00AD4D3B" w:rsidRPr="00EB5921">
        <w:rPr>
          <w:rFonts w:ascii="Times New Roman" w:hAnsi="Times New Roman" w:cs="Times New Roman"/>
          <w:bCs/>
          <w:sz w:val="24"/>
          <w:szCs w:val="24"/>
        </w:rPr>
        <w:t xml:space="preserve"> райо</w:t>
      </w:r>
      <w:r w:rsidR="00AD4D3B">
        <w:rPr>
          <w:rFonts w:ascii="Times New Roman" w:hAnsi="Times New Roman" w:cs="Times New Roman"/>
          <w:bCs/>
          <w:sz w:val="24"/>
          <w:szCs w:val="24"/>
        </w:rPr>
        <w:t>на Новосибирской области на 2020- 2024</w:t>
      </w:r>
      <w:r w:rsidR="00AD4D3B" w:rsidRPr="00EB5921">
        <w:rPr>
          <w:rFonts w:ascii="Times New Roman" w:hAnsi="Times New Roman" w:cs="Times New Roman"/>
          <w:bCs/>
          <w:sz w:val="24"/>
          <w:szCs w:val="24"/>
        </w:rPr>
        <w:t xml:space="preserve"> годы</w:t>
      </w:r>
    </w:p>
    <w:p w:rsidR="00277E3C" w:rsidRPr="00FA5CA4" w:rsidRDefault="00277E3C" w:rsidP="00277E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A5CA4">
        <w:rPr>
          <w:rFonts w:ascii="Times New Roman" w:hAnsi="Times New Roman"/>
          <w:i/>
          <w:sz w:val="24"/>
          <w:szCs w:val="24"/>
        </w:rPr>
        <w:t>Сфера действия Программы</w:t>
      </w:r>
      <w:r w:rsidRPr="00FA5CA4">
        <w:rPr>
          <w:rFonts w:ascii="Times New Roman" w:hAnsi="Times New Roman"/>
          <w:sz w:val="24"/>
          <w:szCs w:val="24"/>
        </w:rPr>
        <w:t>: социально-экономическая.</w:t>
      </w:r>
    </w:p>
    <w:p w:rsidR="00277E3C" w:rsidRDefault="00277E3C" w:rsidP="00277E3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bookmarkStart w:id="0" w:name="sub_35"/>
      <w:r w:rsidRPr="00FA5CA4">
        <w:rPr>
          <w:rFonts w:ascii="Times New Roman" w:hAnsi="Times New Roman"/>
          <w:i/>
          <w:sz w:val="24"/>
          <w:szCs w:val="24"/>
        </w:rPr>
        <w:t xml:space="preserve">Нормативная правовая база: </w:t>
      </w:r>
    </w:p>
    <w:p w:rsidR="0068497F" w:rsidRPr="0068497F" w:rsidRDefault="0068497F" w:rsidP="00684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97F">
        <w:rPr>
          <w:rFonts w:ascii="Times New Roman" w:hAnsi="Times New Roman" w:cs="Times New Roman"/>
          <w:sz w:val="24"/>
          <w:szCs w:val="24"/>
        </w:rPr>
        <w:t>Федеральный закон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68497F" w:rsidRPr="0068497F" w:rsidRDefault="0068497F" w:rsidP="00684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97F">
        <w:rPr>
          <w:rFonts w:ascii="Times New Roman" w:hAnsi="Times New Roman" w:cs="Times New Roman"/>
          <w:sz w:val="24"/>
          <w:szCs w:val="24"/>
        </w:rPr>
        <w:t>Постановление Правительства РФ от 31.12.2009 N 1225 "О требованиях к региональным и муниципальным программам в области энергосбережения и повышения энергетической эффективности";</w:t>
      </w:r>
    </w:p>
    <w:p w:rsidR="0068497F" w:rsidRPr="0068497F" w:rsidRDefault="0068497F" w:rsidP="00684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97F">
        <w:rPr>
          <w:rFonts w:ascii="Times New Roman" w:hAnsi="Times New Roman" w:cs="Times New Roman"/>
          <w:sz w:val="24"/>
          <w:szCs w:val="24"/>
        </w:rPr>
        <w:t>распоряжение Правительства РФ от 01.12.2009 N 1830-р "Об утверждении плана мероприятий по энергосбережению и повышению энергетической эффективности в Российской Федерации";</w:t>
      </w:r>
    </w:p>
    <w:p w:rsidR="0068497F" w:rsidRPr="00FA5CA4" w:rsidRDefault="0068497F" w:rsidP="0068497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497F">
        <w:rPr>
          <w:rFonts w:ascii="Times New Roman" w:hAnsi="Times New Roman" w:cs="Times New Roman"/>
          <w:sz w:val="24"/>
          <w:szCs w:val="24"/>
        </w:rPr>
        <w:t>Приказ Минэкономразвития РФ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эффективности".</w:t>
      </w:r>
      <w:r>
        <w:t xml:space="preserve">                                 </w:t>
      </w:r>
    </w:p>
    <w:bookmarkEnd w:id="0"/>
    <w:p w:rsidR="00277E3C" w:rsidRPr="00A2176F" w:rsidRDefault="00277E3C" w:rsidP="00277E3C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FA5CA4">
        <w:rPr>
          <w:rFonts w:ascii="Times New Roman" w:hAnsi="Times New Roman"/>
          <w:b/>
          <w:color w:val="000000"/>
          <w:sz w:val="24"/>
          <w:szCs w:val="24"/>
        </w:rPr>
        <w:t>. 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О</w:t>
      </w:r>
      <w:r w:rsidRPr="00FA5CA4">
        <w:rPr>
          <w:rFonts w:ascii="Times New Roman" w:hAnsi="Times New Roman"/>
          <w:b/>
          <w:color w:val="000000"/>
          <w:sz w:val="24"/>
          <w:szCs w:val="24"/>
        </w:rPr>
        <w:t xml:space="preserve">боснование необходимости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разработки Муниципальной программы</w:t>
      </w:r>
    </w:p>
    <w:p w:rsidR="001C6093" w:rsidRPr="001C6093" w:rsidRDefault="001C6093" w:rsidP="001C609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09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</w:t>
      </w:r>
      <w:r>
        <w:rPr>
          <w:rFonts w:ascii="Times New Roman" w:hAnsi="Times New Roman" w:cs="Times New Roman"/>
          <w:sz w:val="24"/>
          <w:szCs w:val="24"/>
        </w:rPr>
        <w:t xml:space="preserve">кты РФ», начиная с 1 </w:t>
      </w:r>
      <w:r w:rsidR="005B1685" w:rsidRPr="005B1685">
        <w:rPr>
          <w:rFonts w:ascii="Times New Roman" w:hAnsi="Times New Roman" w:cs="Times New Roman"/>
          <w:sz w:val="24"/>
          <w:szCs w:val="24"/>
        </w:rPr>
        <w:t>января 2015</w:t>
      </w:r>
      <w:r w:rsidRPr="001C6093">
        <w:rPr>
          <w:rFonts w:ascii="Times New Roman" w:hAnsi="Times New Roman" w:cs="Times New Roman"/>
          <w:sz w:val="24"/>
          <w:szCs w:val="24"/>
        </w:rPr>
        <w:t xml:space="preserve"> года бюджетные учреждения </w:t>
      </w:r>
      <w:r w:rsidRPr="001C6093">
        <w:rPr>
          <w:rFonts w:ascii="Times New Roman" w:hAnsi="Times New Roman" w:cs="Times New Roman"/>
          <w:sz w:val="24"/>
          <w:szCs w:val="24"/>
        </w:rPr>
        <w:lastRenderedPageBreak/>
        <w:t>обязаны обеспечить снижение объема потребленных ими воды, тепловой и электрической энергии.</w:t>
      </w:r>
    </w:p>
    <w:p w:rsidR="001C6093" w:rsidRPr="001C6093" w:rsidRDefault="001C6093" w:rsidP="001C6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093">
        <w:rPr>
          <w:rFonts w:ascii="Times New Roman" w:hAnsi="Times New Roman" w:cs="Times New Roman"/>
          <w:sz w:val="24"/>
          <w:szCs w:val="24"/>
        </w:rPr>
        <w:t xml:space="preserve">      Реализация политики энергосбережения на территории Троицкого сельсовета Карасукского района Новосибирской области, основанной на принципах приоритета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использованию энергетически эффективных технологий и приборов для учета расхода энергетических ресурсов и контроля за их использованием, обусловлена необходимостью экономии топливно-энергетических ресурсов и сокращения затрат средств бюджета поселения.</w:t>
      </w:r>
    </w:p>
    <w:p w:rsidR="001C6093" w:rsidRPr="001C6093" w:rsidRDefault="001C6093" w:rsidP="001C609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093">
        <w:rPr>
          <w:rFonts w:ascii="Times New Roman" w:hAnsi="Times New Roman" w:cs="Times New Roman"/>
          <w:sz w:val="24"/>
          <w:szCs w:val="24"/>
        </w:rPr>
        <w:t>Основными преимуществами решения проблемы энергосбережения в поселении программно-целевым методом являются:</w:t>
      </w:r>
    </w:p>
    <w:p w:rsidR="001C6093" w:rsidRPr="001C6093" w:rsidRDefault="001C6093" w:rsidP="001C609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093">
        <w:rPr>
          <w:rFonts w:ascii="Times New Roman" w:hAnsi="Times New Roman" w:cs="Times New Roman"/>
          <w:sz w:val="24"/>
          <w:szCs w:val="24"/>
        </w:rPr>
        <w:t>комплексный подход к решению задачи энергосбережения;</w:t>
      </w:r>
    </w:p>
    <w:p w:rsidR="001C6093" w:rsidRPr="001C6093" w:rsidRDefault="001C6093" w:rsidP="001C609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093">
        <w:rPr>
          <w:rFonts w:ascii="Times New Roman" w:hAnsi="Times New Roman" w:cs="Times New Roman"/>
          <w:sz w:val="24"/>
          <w:szCs w:val="24"/>
        </w:rPr>
        <w:t>распределение полномочий и ответственности исполнителей мероприятий Программы;</w:t>
      </w:r>
    </w:p>
    <w:p w:rsidR="001C6093" w:rsidRPr="001C6093" w:rsidRDefault="001C6093" w:rsidP="001C609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093">
        <w:rPr>
          <w:rFonts w:ascii="Times New Roman" w:hAnsi="Times New Roman" w:cs="Times New Roman"/>
          <w:sz w:val="24"/>
          <w:szCs w:val="24"/>
        </w:rPr>
        <w:t>эффективное планирование и мониторинг результатов реализации Программы;</w:t>
      </w:r>
    </w:p>
    <w:p w:rsidR="001C6093" w:rsidRPr="001C6093" w:rsidRDefault="001C6093" w:rsidP="001C609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093">
        <w:rPr>
          <w:rFonts w:ascii="Times New Roman" w:hAnsi="Times New Roman" w:cs="Times New Roman"/>
          <w:sz w:val="24"/>
          <w:szCs w:val="24"/>
        </w:rPr>
        <w:t>целевое финансирование комплекса энергосберегающих мероприятий.</w:t>
      </w:r>
    </w:p>
    <w:p w:rsidR="001C6093" w:rsidRDefault="001C6093" w:rsidP="001C609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093">
        <w:rPr>
          <w:rFonts w:ascii="Times New Roman" w:hAnsi="Times New Roman" w:cs="Times New Roman"/>
          <w:sz w:val="24"/>
          <w:szCs w:val="24"/>
        </w:rPr>
        <w:t>Анализ существующего энергопотребления объектами поселения позволяет сделать вывод о том, что затраты бюджета на приобретение энергоресурсов велики и реализация Программы позволит  сэкономить средства бюджета.</w:t>
      </w:r>
    </w:p>
    <w:p w:rsidR="00585745" w:rsidRDefault="00585745" w:rsidP="001C609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745" w:rsidRPr="00585745" w:rsidRDefault="00585745" w:rsidP="00585745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 xml:space="preserve">      </w:t>
      </w:r>
      <w:r w:rsidRPr="00F32EB0">
        <w:rPr>
          <w:rFonts w:ascii="yandex-sans" w:hAnsi="yandex-sans"/>
          <w:color w:val="000000"/>
          <w:sz w:val="24"/>
          <w:szCs w:val="24"/>
        </w:rPr>
        <w:t xml:space="preserve">В </w:t>
      </w:r>
      <w:r w:rsidRPr="00585745">
        <w:rPr>
          <w:rFonts w:ascii="yandex-sans" w:hAnsi="yandex-sans"/>
          <w:color w:val="000000"/>
          <w:sz w:val="24"/>
          <w:szCs w:val="24"/>
        </w:rPr>
        <w:t>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</w:t>
      </w:r>
    </w:p>
    <w:p w:rsidR="00585745" w:rsidRPr="00585745" w:rsidRDefault="00585745" w:rsidP="00585745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585745">
        <w:rPr>
          <w:rFonts w:ascii="yandex-sans" w:hAnsi="yandex-sans"/>
          <w:color w:val="000000"/>
          <w:sz w:val="24"/>
          <w:szCs w:val="24"/>
        </w:rPr>
        <w:t xml:space="preserve">      Создание условий для повышения эффективности использования</w:t>
      </w:r>
    </w:p>
    <w:p w:rsidR="00585745" w:rsidRPr="00585745" w:rsidRDefault="00585745" w:rsidP="00585745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585745">
        <w:rPr>
          <w:rFonts w:ascii="yandex-sans" w:hAnsi="yandex-sans"/>
          <w:color w:val="000000"/>
          <w:sz w:val="24"/>
          <w:szCs w:val="24"/>
        </w:rPr>
        <w:t>энергетических ресурсов становится одним из приоритетных направлений</w:t>
      </w:r>
    </w:p>
    <w:p w:rsidR="00585745" w:rsidRPr="00585745" w:rsidRDefault="00585745" w:rsidP="00585745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585745">
        <w:rPr>
          <w:rFonts w:ascii="yandex-sans" w:hAnsi="yandex-sans"/>
          <w:color w:val="000000"/>
          <w:sz w:val="24"/>
          <w:szCs w:val="24"/>
        </w:rPr>
        <w:t>работы администрации Троицкого сельсовета.</w:t>
      </w:r>
    </w:p>
    <w:p w:rsidR="00585745" w:rsidRPr="00585745" w:rsidRDefault="00585745" w:rsidP="00585745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585745">
        <w:rPr>
          <w:rFonts w:ascii="yandex-sans" w:hAnsi="yandex-sans"/>
          <w:color w:val="000000"/>
          <w:sz w:val="24"/>
          <w:szCs w:val="24"/>
        </w:rPr>
        <w:t xml:space="preserve">                       Данные об объеме потребления электрической энергии на объектах</w:t>
      </w:r>
    </w:p>
    <w:p w:rsidR="00585745" w:rsidRPr="00585745" w:rsidRDefault="00585745" w:rsidP="00585745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585745">
        <w:rPr>
          <w:rFonts w:ascii="yandex-sans" w:hAnsi="yandex-sans"/>
          <w:color w:val="000000"/>
          <w:sz w:val="24"/>
          <w:szCs w:val="24"/>
        </w:rPr>
        <w:t xml:space="preserve">                                                   МО Троицкого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1"/>
        <w:gridCol w:w="1466"/>
        <w:gridCol w:w="1294"/>
        <w:gridCol w:w="1417"/>
        <w:gridCol w:w="1207"/>
        <w:gridCol w:w="1309"/>
      </w:tblGrid>
      <w:tr w:rsidR="00585745" w:rsidRPr="00585745" w:rsidTr="00585745">
        <w:trPr>
          <w:trHeight w:val="291"/>
        </w:trPr>
        <w:tc>
          <w:tcPr>
            <w:tcW w:w="540" w:type="dxa"/>
            <w:vMerge w:val="restart"/>
          </w:tcPr>
          <w:p w:rsidR="00585745" w:rsidRPr="00585745" w:rsidRDefault="00585745" w:rsidP="00585745">
            <w:pPr>
              <w:rPr>
                <w:rFonts w:ascii="yandex-sans" w:hAnsi="yandex-sans"/>
                <w:color w:val="000000"/>
                <w:sz w:val="24"/>
                <w:szCs w:val="24"/>
                <w:u w:val="single"/>
              </w:rPr>
            </w:pPr>
            <w:r w:rsidRPr="00585745">
              <w:rPr>
                <w:rFonts w:ascii="yandex-sans" w:hAnsi="yandex-sans"/>
                <w:color w:val="000000"/>
                <w:sz w:val="24"/>
                <w:szCs w:val="24"/>
                <w:u w:val="single"/>
              </w:rPr>
              <w:t>№ п/п</w:t>
            </w:r>
          </w:p>
        </w:tc>
        <w:tc>
          <w:tcPr>
            <w:tcW w:w="2441" w:type="dxa"/>
            <w:vMerge w:val="restart"/>
          </w:tcPr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62" w:type="dxa"/>
            <w:vMerge w:val="restart"/>
          </w:tcPr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227" w:type="dxa"/>
            <w:gridSpan w:val="4"/>
          </w:tcPr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Год</w:t>
            </w:r>
          </w:p>
        </w:tc>
      </w:tr>
      <w:tr w:rsidR="00585745" w:rsidRPr="00585745" w:rsidTr="00585745">
        <w:trPr>
          <w:trHeight w:val="243"/>
        </w:trPr>
        <w:tc>
          <w:tcPr>
            <w:tcW w:w="540" w:type="dxa"/>
            <w:vMerge/>
          </w:tcPr>
          <w:p w:rsidR="00585745" w:rsidRPr="00585745" w:rsidRDefault="00585745" w:rsidP="00585745">
            <w:pPr>
              <w:rPr>
                <w:rFonts w:ascii="yandex-sans" w:hAnsi="yandex-sans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41" w:type="dxa"/>
            <w:vMerge/>
          </w:tcPr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</w:tcPr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07" w:type="dxa"/>
          </w:tcPr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09" w:type="dxa"/>
          </w:tcPr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585745" w:rsidRPr="00585745" w:rsidTr="00585745">
        <w:tc>
          <w:tcPr>
            <w:tcW w:w="540" w:type="dxa"/>
          </w:tcPr>
          <w:p w:rsidR="00585745" w:rsidRPr="00585745" w:rsidRDefault="00585745" w:rsidP="0058574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857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2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Потребление электрической энергии на уличное освещение</w:t>
            </w:r>
          </w:p>
        </w:tc>
        <w:tc>
          <w:tcPr>
            <w:tcW w:w="1362" w:type="dxa"/>
          </w:tcPr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</w:p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2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тыс.кВТ.час</w:t>
            </w:r>
          </w:p>
        </w:tc>
        <w:tc>
          <w:tcPr>
            <w:tcW w:w="1294" w:type="dxa"/>
          </w:tcPr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585745" w:rsidRPr="00E42BA7" w:rsidRDefault="00B664AC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2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54.4</w:t>
            </w:r>
          </w:p>
        </w:tc>
        <w:tc>
          <w:tcPr>
            <w:tcW w:w="1417" w:type="dxa"/>
          </w:tcPr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</w:p>
          <w:p w:rsidR="00585745" w:rsidRPr="00E42BA7" w:rsidRDefault="00B664AC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2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63.9</w:t>
            </w:r>
          </w:p>
        </w:tc>
        <w:tc>
          <w:tcPr>
            <w:tcW w:w="1207" w:type="dxa"/>
          </w:tcPr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</w:p>
          <w:p w:rsidR="00585745" w:rsidRPr="00E42BA7" w:rsidRDefault="00B664AC" w:rsidP="005857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BA7">
              <w:rPr>
                <w:rFonts w:ascii="Times New Roman" w:hAnsi="Times New Roman" w:cs="Times New Roman"/>
                <w:sz w:val="24"/>
                <w:szCs w:val="24"/>
              </w:rPr>
              <w:t>59.9</w:t>
            </w:r>
          </w:p>
        </w:tc>
        <w:tc>
          <w:tcPr>
            <w:tcW w:w="1309" w:type="dxa"/>
          </w:tcPr>
          <w:p w:rsidR="004F6C59" w:rsidRPr="00E42BA7" w:rsidRDefault="004F6C59" w:rsidP="005857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85745" w:rsidRPr="00E42BA7" w:rsidRDefault="004F6C59" w:rsidP="0058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A7">
              <w:rPr>
                <w:rFonts w:ascii="Times New Roman" w:hAnsi="Times New Roman" w:cs="Times New Roman"/>
                <w:sz w:val="24"/>
                <w:szCs w:val="24"/>
              </w:rPr>
              <w:t>52.67</w:t>
            </w:r>
          </w:p>
          <w:p w:rsidR="004F6C59" w:rsidRPr="00E42BA7" w:rsidRDefault="004F6C59" w:rsidP="005857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F6C59" w:rsidRPr="00E42BA7" w:rsidRDefault="004F6C59" w:rsidP="005857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5745" w:rsidRPr="00585745" w:rsidTr="00585745">
        <w:tc>
          <w:tcPr>
            <w:tcW w:w="540" w:type="dxa"/>
          </w:tcPr>
          <w:p w:rsidR="00585745" w:rsidRPr="00585745" w:rsidRDefault="00585745" w:rsidP="0058574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8574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42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Потребление электрической энергии в здании администрации Троицкого </w:t>
            </w:r>
            <w:r w:rsidRPr="00E42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362" w:type="dxa"/>
          </w:tcPr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</w:p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</w:p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</w:p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тыс.кВТ.час</w:t>
            </w:r>
          </w:p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294" w:type="dxa"/>
          </w:tcPr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</w:p>
          <w:p w:rsidR="00585745" w:rsidRPr="00E42BA7" w:rsidRDefault="00585745" w:rsidP="005857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85745" w:rsidRPr="00E42BA7" w:rsidRDefault="00B664AC" w:rsidP="005857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BA7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417" w:type="dxa"/>
          </w:tcPr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</w:p>
          <w:p w:rsidR="00585745" w:rsidRPr="00E42BA7" w:rsidRDefault="00585745" w:rsidP="005857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85745" w:rsidRPr="00E42BA7" w:rsidRDefault="00B664AC" w:rsidP="005857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BA7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1207" w:type="dxa"/>
          </w:tcPr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</w:p>
          <w:p w:rsidR="00585745" w:rsidRPr="00E42BA7" w:rsidRDefault="00585745" w:rsidP="005857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85745" w:rsidRPr="00E42BA7" w:rsidRDefault="00B664AC" w:rsidP="005857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BA7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1309" w:type="dxa"/>
          </w:tcPr>
          <w:p w:rsidR="00585745" w:rsidRPr="00E42BA7" w:rsidRDefault="00585745" w:rsidP="0058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</w:pPr>
          </w:p>
          <w:p w:rsidR="00585745" w:rsidRPr="00E42BA7" w:rsidRDefault="00585745" w:rsidP="005857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85745" w:rsidRPr="00E42BA7" w:rsidRDefault="004F6C59" w:rsidP="005857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BA7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</w:tr>
    </w:tbl>
    <w:p w:rsidR="00585745" w:rsidRPr="00585745" w:rsidRDefault="00585745" w:rsidP="00585745">
      <w:pPr>
        <w:shd w:val="clear" w:color="auto" w:fill="FFFFFF"/>
        <w:rPr>
          <w:rFonts w:ascii="yandex-sans" w:hAnsi="yandex-sans"/>
          <w:color w:val="000000"/>
          <w:sz w:val="24"/>
          <w:szCs w:val="24"/>
          <w:highlight w:val="yellow"/>
          <w:u w:val="single"/>
        </w:rPr>
      </w:pPr>
    </w:p>
    <w:p w:rsidR="00585745" w:rsidRPr="00585745" w:rsidRDefault="00585745" w:rsidP="00585745">
      <w:pPr>
        <w:ind w:firstLine="540"/>
        <w:jc w:val="both"/>
        <w:rPr>
          <w:sz w:val="24"/>
          <w:szCs w:val="24"/>
          <w:highlight w:val="yellow"/>
        </w:rPr>
      </w:pPr>
    </w:p>
    <w:p w:rsidR="00585745" w:rsidRPr="00E42BA7" w:rsidRDefault="00585745" w:rsidP="0058574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BA7">
        <w:rPr>
          <w:rFonts w:ascii="Times New Roman" w:hAnsi="Times New Roman" w:cs="Times New Roman"/>
          <w:sz w:val="24"/>
          <w:szCs w:val="24"/>
        </w:rPr>
        <w:t xml:space="preserve">Значительные расходы несет бюджет Троицкого сельсовета на обеспечение функционирования  сетей наружного освещения. Так, в 2018 году расходы  на эти цели составили </w:t>
      </w:r>
      <w:r w:rsidR="00B664AC" w:rsidRPr="00E42BA7">
        <w:rPr>
          <w:rFonts w:ascii="Times New Roman" w:hAnsi="Times New Roman" w:cs="Times New Roman"/>
          <w:sz w:val="24"/>
          <w:szCs w:val="24"/>
        </w:rPr>
        <w:t>277907, 26</w:t>
      </w:r>
      <w:r w:rsidRPr="00E42BA7">
        <w:rPr>
          <w:rFonts w:ascii="Times New Roman" w:hAnsi="Times New Roman" w:cs="Times New Roman"/>
          <w:sz w:val="24"/>
          <w:szCs w:val="24"/>
        </w:rPr>
        <w:t xml:space="preserve"> руб., Указанная сфера потребляет наибольшее количество электроэнергии. Поэтому снижение расхода электроэнергии на функционирование сетей уличного освещения позволит  уменьшить расходы бюджетных средств на эти цели.</w:t>
      </w:r>
    </w:p>
    <w:p w:rsidR="00585745" w:rsidRPr="00585745" w:rsidRDefault="00585745" w:rsidP="00E42BA7">
      <w:pPr>
        <w:shd w:val="clear" w:color="auto" w:fill="FFFFFF"/>
        <w:spacing w:after="0"/>
        <w:rPr>
          <w:rFonts w:ascii="yandex-sans" w:hAnsi="yandex-sans"/>
          <w:color w:val="000000"/>
          <w:sz w:val="24"/>
          <w:szCs w:val="24"/>
          <w:highlight w:val="yellow"/>
        </w:rPr>
      </w:pPr>
      <w:r w:rsidRPr="00585745">
        <w:rPr>
          <w:rFonts w:ascii="yandex-sans" w:hAnsi="yandex-sans"/>
          <w:color w:val="000000"/>
          <w:sz w:val="24"/>
          <w:szCs w:val="24"/>
        </w:rPr>
        <w:t xml:space="preserve">      Основными проблемами, приводящими к нерациональному    использованию энергетических ресурсов в администрации Троицкого сельсовета являются:</w:t>
      </w:r>
    </w:p>
    <w:p w:rsidR="00585745" w:rsidRPr="00585745" w:rsidRDefault="00585745" w:rsidP="00E42BA7">
      <w:pPr>
        <w:shd w:val="clear" w:color="auto" w:fill="FFFFFF"/>
        <w:spacing w:after="0"/>
        <w:rPr>
          <w:rFonts w:ascii="yandex-sans" w:hAnsi="yandex-sans"/>
          <w:color w:val="000000"/>
          <w:sz w:val="24"/>
          <w:szCs w:val="24"/>
        </w:rPr>
      </w:pPr>
      <w:r w:rsidRPr="00585745">
        <w:rPr>
          <w:rFonts w:ascii="yandex-sans" w:hAnsi="yandex-sans"/>
          <w:color w:val="000000"/>
          <w:sz w:val="24"/>
          <w:szCs w:val="24"/>
        </w:rPr>
        <w:t>-использование оборудования и материалов низкого класса энергетической</w:t>
      </w:r>
    </w:p>
    <w:p w:rsidR="00585745" w:rsidRPr="00E42BA7" w:rsidRDefault="00585745" w:rsidP="00E42BA7">
      <w:pPr>
        <w:shd w:val="clear" w:color="auto" w:fill="FFFFFF"/>
        <w:rPr>
          <w:rFonts w:ascii="yandex-sans" w:hAnsi="yandex-sans"/>
          <w:color w:val="000000"/>
          <w:sz w:val="24"/>
          <w:szCs w:val="24"/>
          <w:highlight w:val="yellow"/>
        </w:rPr>
      </w:pPr>
      <w:r w:rsidRPr="00585745">
        <w:rPr>
          <w:rFonts w:ascii="yandex-sans" w:hAnsi="yandex-sans"/>
          <w:color w:val="000000"/>
          <w:sz w:val="24"/>
          <w:szCs w:val="24"/>
        </w:rPr>
        <w:t>эффективности.</w:t>
      </w:r>
    </w:p>
    <w:p w:rsidR="00585745" w:rsidRPr="00E42BA7" w:rsidRDefault="00585745" w:rsidP="00E42BA7">
      <w:pPr>
        <w:ind w:firstLine="540"/>
        <w:jc w:val="both"/>
        <w:rPr>
          <w:sz w:val="24"/>
          <w:szCs w:val="24"/>
        </w:rPr>
      </w:pPr>
      <w:r w:rsidRPr="00E42BA7">
        <w:rPr>
          <w:rFonts w:ascii="Times New Roman" w:hAnsi="Times New Roman" w:cs="Times New Roman"/>
          <w:sz w:val="24"/>
          <w:szCs w:val="24"/>
        </w:rPr>
        <w:t>Анализ существующего энергопотребления объектами поселения позволяет сделать вывод о том, что реализация  программы позволит сэкономить энергетические</w:t>
      </w:r>
      <w:r w:rsidRPr="00247FF4">
        <w:rPr>
          <w:sz w:val="24"/>
          <w:szCs w:val="24"/>
        </w:rPr>
        <w:t xml:space="preserve"> ресурсы</w:t>
      </w:r>
      <w:r w:rsidR="00247FF4" w:rsidRPr="00247FF4">
        <w:rPr>
          <w:sz w:val="24"/>
          <w:szCs w:val="24"/>
        </w:rPr>
        <w:t>.</w:t>
      </w:r>
    </w:p>
    <w:p w:rsidR="00585745" w:rsidRPr="001C6093" w:rsidRDefault="00585745" w:rsidP="001C609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3A9" w:rsidRPr="00AD4D3B" w:rsidRDefault="001163A9" w:rsidP="001163A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4D3B">
        <w:rPr>
          <w:rFonts w:ascii="Times New Roman" w:hAnsi="Times New Roman" w:cs="Times New Roman"/>
          <w:sz w:val="24"/>
          <w:szCs w:val="24"/>
        </w:rPr>
        <w:t>1. Энергоэффективность в бюджетной сфере</w:t>
      </w:r>
    </w:p>
    <w:p w:rsidR="001163A9" w:rsidRPr="00AD4D3B" w:rsidRDefault="001163A9" w:rsidP="00116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3A9" w:rsidRPr="00AD4D3B" w:rsidRDefault="001163A9" w:rsidP="00116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4D3B">
        <w:rPr>
          <w:rFonts w:ascii="Times New Roman" w:hAnsi="Times New Roman" w:cs="Times New Roman"/>
          <w:sz w:val="24"/>
          <w:szCs w:val="24"/>
        </w:rPr>
        <w:t>а) Мероприятия по замене ламп накаливания на энергосберегающие.</w:t>
      </w:r>
    </w:p>
    <w:p w:rsidR="001163A9" w:rsidRPr="00AD4D3B" w:rsidRDefault="001163A9" w:rsidP="00116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4D3B">
        <w:rPr>
          <w:rFonts w:ascii="Times New Roman" w:hAnsi="Times New Roman" w:cs="Times New Roman"/>
          <w:sz w:val="24"/>
          <w:szCs w:val="24"/>
        </w:rPr>
        <w:t>Запланированы мероприятия в бюджетной сфере по замене ламп накаливания (ЛН) на энергосберегающие на общую сумму</w:t>
      </w:r>
      <w:r w:rsidR="00DB51EF">
        <w:rPr>
          <w:rFonts w:ascii="Times New Roman" w:hAnsi="Times New Roman" w:cs="Times New Roman"/>
          <w:sz w:val="24"/>
          <w:szCs w:val="24"/>
        </w:rPr>
        <w:t>20</w:t>
      </w:r>
      <w:r w:rsidRPr="00DB51EF">
        <w:rPr>
          <w:rFonts w:ascii="Times New Roman" w:hAnsi="Times New Roman" w:cs="Times New Roman"/>
          <w:sz w:val="24"/>
          <w:szCs w:val="24"/>
        </w:rPr>
        <w:t>5</w:t>
      </w:r>
      <w:r w:rsidRPr="00AD4D3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163A9" w:rsidRPr="00AD4D3B" w:rsidRDefault="001163A9" w:rsidP="00116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4D3B">
        <w:rPr>
          <w:rFonts w:ascii="Times New Roman" w:hAnsi="Times New Roman" w:cs="Times New Roman"/>
          <w:sz w:val="24"/>
          <w:szCs w:val="24"/>
        </w:rPr>
        <w:t>Согласно расчетам специалистов при замене ламп на энергосберегающие общее потребление электроэнергии снижается в 3-5 раз (таблица 1).</w:t>
      </w:r>
    </w:p>
    <w:p w:rsidR="001163A9" w:rsidRPr="00AD4D3B" w:rsidRDefault="001163A9" w:rsidP="00116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3A9" w:rsidRPr="00AD4D3B" w:rsidRDefault="001163A9" w:rsidP="00116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3A9" w:rsidRDefault="001163A9" w:rsidP="001163A9">
      <w:pPr>
        <w:pStyle w:val="ConsPlusNormal"/>
        <w:widowControl/>
        <w:ind w:firstLine="540"/>
        <w:jc w:val="both"/>
      </w:pPr>
    </w:p>
    <w:p w:rsidR="001163A9" w:rsidRPr="005D20F7" w:rsidRDefault="001163A9" w:rsidP="00116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3A9" w:rsidRPr="005D20F7" w:rsidRDefault="001163A9" w:rsidP="00116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3A9" w:rsidRPr="005D20F7" w:rsidRDefault="001163A9" w:rsidP="001163A9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5D20F7">
        <w:rPr>
          <w:rFonts w:ascii="Times New Roman" w:hAnsi="Times New Roman" w:cs="Times New Roman"/>
          <w:sz w:val="24"/>
          <w:szCs w:val="24"/>
        </w:rPr>
        <w:t>Таблица 1</w:t>
      </w:r>
    </w:p>
    <w:p w:rsidR="001163A9" w:rsidRPr="005D20F7" w:rsidRDefault="001163A9" w:rsidP="001163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20F7">
        <w:rPr>
          <w:rFonts w:ascii="Times New Roman" w:hAnsi="Times New Roman" w:cs="Times New Roman"/>
          <w:sz w:val="24"/>
          <w:szCs w:val="24"/>
        </w:rPr>
        <w:t>Сравнительная оценка эффективности применения</w:t>
      </w:r>
    </w:p>
    <w:p w:rsidR="001163A9" w:rsidRPr="005D20F7" w:rsidRDefault="001163A9" w:rsidP="001163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20F7">
        <w:rPr>
          <w:rFonts w:ascii="Times New Roman" w:hAnsi="Times New Roman" w:cs="Times New Roman"/>
          <w:sz w:val="24"/>
          <w:szCs w:val="24"/>
        </w:rPr>
        <w:t>энергосберегающих ламп внутреннего освещения</w:t>
      </w:r>
    </w:p>
    <w:p w:rsidR="001163A9" w:rsidRPr="005D20F7" w:rsidRDefault="001163A9" w:rsidP="00116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510"/>
        <w:gridCol w:w="1080"/>
        <w:gridCol w:w="540"/>
        <w:gridCol w:w="3240"/>
      </w:tblGrid>
      <w:tr w:rsidR="001163A9" w:rsidRPr="005D20F7" w:rsidTr="005B1685">
        <w:trPr>
          <w:cantSplit/>
          <w:trHeight w:val="240"/>
        </w:trPr>
        <w:tc>
          <w:tcPr>
            <w:tcW w:w="8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1. Технические данные                                            </w:t>
            </w:r>
          </w:p>
        </w:tc>
      </w:tr>
      <w:tr w:rsidR="001163A9" w:rsidRPr="005D20F7" w:rsidTr="005B168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5D20F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Ед.  </w:t>
            </w:r>
            <w:r w:rsidRPr="005D20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изм.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ЛН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>Лампы энергосберегающие</w:t>
            </w:r>
          </w:p>
        </w:tc>
      </w:tr>
      <w:tr w:rsidR="001163A9" w:rsidRPr="005D20F7" w:rsidTr="005B168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Потребляемая мощность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Вт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20          </w:t>
            </w:r>
          </w:p>
        </w:tc>
      </w:tr>
      <w:tr w:rsidR="001163A9" w:rsidRPr="005D20F7" w:rsidTr="005B168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Средний срок эксплуатации.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7000          </w:t>
            </w:r>
          </w:p>
        </w:tc>
      </w:tr>
      <w:tr w:rsidR="001163A9" w:rsidRPr="005D20F7" w:rsidTr="005B168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>Заводская гарантия.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наличие.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Есть          </w:t>
            </w:r>
          </w:p>
        </w:tc>
      </w:tr>
    </w:tbl>
    <w:p w:rsidR="001163A9" w:rsidRPr="005D20F7" w:rsidRDefault="001163A9" w:rsidP="001163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63A9" w:rsidRPr="005D20F7" w:rsidRDefault="001163A9" w:rsidP="001163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20F7">
        <w:rPr>
          <w:rFonts w:ascii="Times New Roman" w:hAnsi="Times New Roman" w:cs="Times New Roman"/>
          <w:sz w:val="24"/>
          <w:szCs w:val="24"/>
        </w:rPr>
        <w:t>Сравнительная оценка эффективности применения энергосберегающих ламп наружного освещения.</w:t>
      </w:r>
    </w:p>
    <w:p w:rsidR="001163A9" w:rsidRPr="005D20F7" w:rsidRDefault="001163A9" w:rsidP="00116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510"/>
        <w:gridCol w:w="1080"/>
        <w:gridCol w:w="540"/>
        <w:gridCol w:w="3240"/>
      </w:tblGrid>
      <w:tr w:rsidR="001163A9" w:rsidRPr="005D20F7" w:rsidTr="005B1685">
        <w:trPr>
          <w:cantSplit/>
          <w:trHeight w:val="240"/>
        </w:trPr>
        <w:tc>
          <w:tcPr>
            <w:tcW w:w="8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1. Технические данные                                            </w:t>
            </w:r>
          </w:p>
        </w:tc>
      </w:tr>
      <w:tr w:rsidR="001163A9" w:rsidRPr="005D20F7" w:rsidTr="005B168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 w:rsidRPr="005D20F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Ед.  </w:t>
            </w:r>
            <w:r w:rsidRPr="005D20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изм.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ЛН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>Лампы энергосберегающие</w:t>
            </w:r>
          </w:p>
        </w:tc>
      </w:tr>
      <w:tr w:rsidR="001163A9" w:rsidRPr="005D20F7" w:rsidTr="005B168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Потребляемая мощность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Вт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150          </w:t>
            </w:r>
          </w:p>
        </w:tc>
      </w:tr>
      <w:tr w:rsidR="001163A9" w:rsidRPr="005D20F7" w:rsidTr="005B168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>Средний срок эксплуатации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час.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7000          </w:t>
            </w:r>
          </w:p>
        </w:tc>
      </w:tr>
      <w:tr w:rsidR="001163A9" w:rsidRPr="005D20F7" w:rsidTr="005B168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Заводская гарантия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3A9" w:rsidRPr="005D20F7" w:rsidRDefault="001163A9" w:rsidP="005B16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0F7">
              <w:rPr>
                <w:rFonts w:ascii="Times New Roman" w:hAnsi="Times New Roman" w:cs="Times New Roman"/>
                <w:sz w:val="24"/>
                <w:szCs w:val="24"/>
              </w:rPr>
              <w:t xml:space="preserve">Есть          </w:t>
            </w:r>
          </w:p>
        </w:tc>
      </w:tr>
    </w:tbl>
    <w:p w:rsidR="001163A9" w:rsidRPr="005D20F7" w:rsidRDefault="001163A9" w:rsidP="00116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3A9" w:rsidRPr="00C219F8" w:rsidRDefault="001163A9" w:rsidP="001163A9">
      <w:pPr>
        <w:pStyle w:val="ConsPlusNormal"/>
        <w:widowControl/>
        <w:ind w:firstLine="540"/>
        <w:jc w:val="both"/>
      </w:pPr>
    </w:p>
    <w:p w:rsidR="001C6093" w:rsidRPr="001C6093" w:rsidRDefault="001C6093" w:rsidP="001C60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7E3C" w:rsidRPr="001C6093" w:rsidRDefault="00277E3C" w:rsidP="00277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7E3C" w:rsidRPr="00FA5CA4" w:rsidRDefault="00277E3C" w:rsidP="00897F27">
      <w:pPr>
        <w:tabs>
          <w:tab w:val="left" w:pos="193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FA5CA4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97F27">
        <w:rPr>
          <w:rFonts w:ascii="Times New Roman" w:hAnsi="Times New Roman"/>
          <w:b/>
          <w:color w:val="000000"/>
          <w:sz w:val="24"/>
          <w:szCs w:val="24"/>
        </w:rPr>
        <w:t>Цели и задачи, важнейшие целевые индикаторы муниципальной программы.</w:t>
      </w:r>
    </w:p>
    <w:p w:rsidR="00277E3C" w:rsidRPr="00FA5CA4" w:rsidRDefault="00277E3C" w:rsidP="00277E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E3C" w:rsidRDefault="00277E3C" w:rsidP="00277E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7EA">
        <w:rPr>
          <w:rFonts w:ascii="Times New Roman" w:hAnsi="Times New Roman"/>
          <w:sz w:val="24"/>
          <w:szCs w:val="24"/>
        </w:rPr>
        <w:t>Эффективность муниципальной программы определяется достижением запланированных показателей целевых индикаторов.</w:t>
      </w:r>
    </w:p>
    <w:p w:rsidR="00841C3C" w:rsidRDefault="00841C3C" w:rsidP="00C81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6474" w:rsidRDefault="00706474" w:rsidP="0070647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6474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энергосбережение и повышение энергетической эффективности на территории </w:t>
      </w:r>
      <w:r w:rsidR="000F203D">
        <w:rPr>
          <w:rFonts w:ascii="Times New Roman" w:hAnsi="Times New Roman" w:cs="Times New Roman"/>
          <w:sz w:val="24"/>
          <w:szCs w:val="24"/>
        </w:rPr>
        <w:t>Троицкого</w:t>
      </w:r>
      <w:r w:rsidRPr="00706474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Кроме того, целями программы являются:</w:t>
      </w:r>
    </w:p>
    <w:p w:rsidR="00C814A4" w:rsidRDefault="00C814A4" w:rsidP="00C814A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14A4" w:rsidRDefault="00C814A4" w:rsidP="00C814A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B62DF">
        <w:rPr>
          <w:rFonts w:ascii="Times New Roman" w:hAnsi="Times New Roman" w:cs="Times New Roman"/>
          <w:sz w:val="24"/>
          <w:szCs w:val="24"/>
        </w:rPr>
        <w:t xml:space="preserve"> </w:t>
      </w:r>
      <w:r w:rsidRPr="00E4208B">
        <w:rPr>
          <w:rFonts w:ascii="Times New Roman" w:hAnsi="Times New Roman" w:cs="Times New Roman"/>
          <w:sz w:val="22"/>
          <w:szCs w:val="22"/>
        </w:rPr>
        <w:t xml:space="preserve"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 </w:t>
      </w:r>
    </w:p>
    <w:p w:rsidR="00C814A4" w:rsidRDefault="00C814A4" w:rsidP="00C814A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4208B">
        <w:rPr>
          <w:rFonts w:ascii="Times New Roman" w:hAnsi="Times New Roman" w:cs="Times New Roman"/>
          <w:sz w:val="22"/>
          <w:szCs w:val="22"/>
        </w:rPr>
        <w:t xml:space="preserve"> - снижение расходов местного бюджета на оплату энергетических ресурсов;</w:t>
      </w:r>
    </w:p>
    <w:p w:rsidR="00C814A4" w:rsidRPr="00E4208B" w:rsidRDefault="00C814A4" w:rsidP="00C814A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4208B">
        <w:rPr>
          <w:rFonts w:ascii="Times New Roman" w:hAnsi="Times New Roman" w:cs="Times New Roman"/>
          <w:sz w:val="22"/>
          <w:szCs w:val="22"/>
        </w:rPr>
        <w:t xml:space="preserve"> - снижение потерь энергоресурсов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814A4" w:rsidRPr="00706474" w:rsidRDefault="00C814A4" w:rsidP="0070647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6474" w:rsidRPr="00706474" w:rsidRDefault="00706474" w:rsidP="0070647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6474">
        <w:rPr>
          <w:rFonts w:ascii="Times New Roman" w:hAnsi="Times New Roman" w:cs="Times New Roman"/>
          <w:sz w:val="24"/>
          <w:szCs w:val="24"/>
        </w:rPr>
        <w:t>Поставленные цели могут быть достигнуты при выполнении следующих задач:</w:t>
      </w:r>
    </w:p>
    <w:p w:rsidR="00C814A4" w:rsidRPr="00C814A4" w:rsidRDefault="00C814A4" w:rsidP="00C814A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       -П</w:t>
      </w:r>
      <w:r w:rsidRPr="00C04E8A">
        <w:rPr>
          <w:rFonts w:ascii="Times New Roman" w:hAnsi="Times New Roman" w:cs="Times New Roman"/>
          <w:sz w:val="24"/>
          <w:szCs w:val="24"/>
        </w:rPr>
        <w:t>овышение энергоэффективности в учреждениях органов местного самоуправления</w:t>
      </w:r>
    </w:p>
    <w:p w:rsidR="00C814A4" w:rsidRDefault="00C814A4" w:rsidP="00C814A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03D">
        <w:t>-</w:t>
      </w:r>
      <w:r w:rsidRPr="00C04E8A">
        <w:rPr>
          <w:rFonts w:ascii="Times New Roman" w:eastAsia="Times New Roman" w:hAnsi="Times New Roman" w:cs="Times New Roman"/>
          <w:sz w:val="24"/>
          <w:szCs w:val="24"/>
        </w:rPr>
        <w:t xml:space="preserve"> снижение затрат на оплату энергоресурсов</w:t>
      </w:r>
    </w:p>
    <w:p w:rsidR="00706474" w:rsidRPr="00706474" w:rsidRDefault="00706474" w:rsidP="00706474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706474">
        <w:rPr>
          <w:rFonts w:ascii="Times New Roman" w:hAnsi="Times New Roman" w:cs="Times New Roman"/>
          <w:sz w:val="24"/>
          <w:szCs w:val="24"/>
        </w:rPr>
        <w:t xml:space="preserve">- реконструкция и модернизация энергетического оборудования на объектах поселения </w:t>
      </w:r>
      <w:r w:rsidRPr="00706474">
        <w:rPr>
          <w:rFonts w:ascii="Times New Roman" w:hAnsi="Times New Roman" w:cs="Times New Roman"/>
        </w:rPr>
        <w:t xml:space="preserve">(планируется заменить </w:t>
      </w:r>
      <w:r w:rsidR="00C814A4">
        <w:rPr>
          <w:rFonts w:ascii="Times New Roman" w:hAnsi="Times New Roman" w:cs="Times New Roman"/>
        </w:rPr>
        <w:t>лампы накаливания на энергосберегающие)</w:t>
      </w:r>
    </w:p>
    <w:p w:rsidR="00706474" w:rsidRPr="00706474" w:rsidRDefault="00706474" w:rsidP="0070647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474">
        <w:rPr>
          <w:rFonts w:ascii="Times New Roman" w:hAnsi="Times New Roman" w:cs="Times New Roman"/>
          <w:sz w:val="28"/>
          <w:szCs w:val="28"/>
        </w:rPr>
        <w:t>Целевыми индикаторами данной программы являются:</w:t>
      </w:r>
    </w:p>
    <w:p w:rsidR="00706474" w:rsidRPr="00706474" w:rsidRDefault="00706474" w:rsidP="00706474">
      <w:pPr>
        <w:tabs>
          <w:tab w:val="left" w:pos="2835"/>
          <w:tab w:val="left" w:pos="1249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06474">
        <w:rPr>
          <w:rFonts w:ascii="Times New Roman" w:hAnsi="Times New Roman" w:cs="Times New Roman"/>
          <w:sz w:val="28"/>
          <w:szCs w:val="28"/>
        </w:rPr>
        <w:t xml:space="preserve">       -</w:t>
      </w:r>
      <w:r w:rsidRPr="00706474">
        <w:rPr>
          <w:rFonts w:ascii="Times New Roman" w:hAnsi="Times New Roman" w:cs="Times New Roman"/>
          <w:bCs/>
          <w:sz w:val="24"/>
          <w:szCs w:val="24"/>
        </w:rPr>
        <w:t xml:space="preserve"> доля энергосберегающих светодиодных ламп в общем количестве электроосветительных приборов, применяемых в сетях  уличного освещения ;</w:t>
      </w:r>
    </w:p>
    <w:p w:rsidR="00706474" w:rsidRPr="00706474" w:rsidRDefault="00706474" w:rsidP="00706474">
      <w:pPr>
        <w:tabs>
          <w:tab w:val="left" w:pos="2835"/>
          <w:tab w:val="left" w:pos="1249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6474">
        <w:rPr>
          <w:rFonts w:ascii="Times New Roman" w:hAnsi="Times New Roman" w:cs="Times New Roman"/>
          <w:bCs/>
          <w:sz w:val="24"/>
          <w:szCs w:val="24"/>
        </w:rPr>
        <w:t xml:space="preserve">        -</w:t>
      </w:r>
      <w:r w:rsidRPr="00706474">
        <w:rPr>
          <w:rFonts w:ascii="Times New Roman" w:hAnsi="Times New Roman" w:cs="Times New Roman"/>
          <w:sz w:val="24"/>
          <w:szCs w:val="24"/>
        </w:rPr>
        <w:t xml:space="preserve"> доля объемов электрической энергии (далее – ЭЭ), расчеты за которую осуществляются с использованием приборов учета в общем объеме ЭЭ, потребляемой для функционирование уличного освещения;</w:t>
      </w:r>
    </w:p>
    <w:p w:rsidR="00706474" w:rsidRDefault="00706474" w:rsidP="00706474">
      <w:pPr>
        <w:tabs>
          <w:tab w:val="left" w:pos="2835"/>
          <w:tab w:val="left" w:pos="12491"/>
        </w:tabs>
        <w:spacing w:after="0"/>
        <w:rPr>
          <w:bCs/>
          <w:sz w:val="24"/>
          <w:szCs w:val="24"/>
        </w:rPr>
      </w:pPr>
      <w:r w:rsidRPr="00706474"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706474">
        <w:rPr>
          <w:rFonts w:ascii="Times New Roman" w:hAnsi="Times New Roman" w:cs="Times New Roman"/>
          <w:bCs/>
          <w:sz w:val="24"/>
          <w:szCs w:val="24"/>
        </w:rPr>
        <w:t xml:space="preserve"> доля энергосберегающих светодиодных ламп в общем количестве электроосветительных приборов в здании администрации </w:t>
      </w:r>
      <w:r w:rsidR="00C814A4">
        <w:rPr>
          <w:rFonts w:ascii="Times New Roman" w:hAnsi="Times New Roman" w:cs="Times New Roman"/>
          <w:bCs/>
          <w:sz w:val="24"/>
          <w:szCs w:val="24"/>
        </w:rPr>
        <w:t>Троицкого</w:t>
      </w:r>
      <w:r w:rsidRPr="00706474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>
        <w:rPr>
          <w:bCs/>
          <w:sz w:val="24"/>
          <w:szCs w:val="24"/>
        </w:rPr>
        <w:t>.</w:t>
      </w:r>
    </w:p>
    <w:p w:rsidR="001C6093" w:rsidRPr="000D05FD" w:rsidRDefault="001C6093" w:rsidP="00706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77E3C" w:rsidRPr="00FA5CA4" w:rsidRDefault="00277E3C" w:rsidP="00277E3C">
      <w:pPr>
        <w:pStyle w:val="a7"/>
        <w:ind w:firstLine="675"/>
        <w:jc w:val="both"/>
        <w:rPr>
          <w:rFonts w:ascii="Times New Roman" w:hAnsi="Times New Roman"/>
          <w:color w:val="000000"/>
          <w:sz w:val="24"/>
          <w:szCs w:val="24"/>
        </w:rPr>
      </w:pPr>
      <w:r w:rsidRPr="00FA5CA4">
        <w:rPr>
          <w:rFonts w:ascii="Times New Roman" w:hAnsi="Times New Roman"/>
          <w:sz w:val="24"/>
          <w:szCs w:val="24"/>
        </w:rPr>
        <w:t xml:space="preserve">Цель, задачи муниципальной программы  приведены в Приложении № 1 к Программе. </w:t>
      </w:r>
    </w:p>
    <w:p w:rsidR="00277E3C" w:rsidRPr="00FA5CA4" w:rsidRDefault="00277E3C" w:rsidP="00277E3C">
      <w:pPr>
        <w:pStyle w:val="ConsPlusNormal"/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277E3C" w:rsidRPr="00FA5CA4" w:rsidRDefault="00277E3C" w:rsidP="00277E3C">
      <w:pPr>
        <w:pStyle w:val="ConsPlusNormal"/>
        <w:ind w:firstLine="7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FA5CA4">
        <w:rPr>
          <w:rFonts w:ascii="Times New Roman" w:hAnsi="Times New Roman" w:cs="Times New Roman"/>
          <w:b/>
          <w:sz w:val="24"/>
          <w:szCs w:val="24"/>
        </w:rPr>
        <w:t>Основные мероприятия муниципальной программы</w:t>
      </w:r>
    </w:p>
    <w:p w:rsidR="00277E3C" w:rsidRPr="00FA5CA4" w:rsidRDefault="00277E3C" w:rsidP="00277E3C">
      <w:pPr>
        <w:pStyle w:val="ConsPlusNormal"/>
        <w:ind w:firstLine="7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E3C" w:rsidRPr="00FA5CA4" w:rsidRDefault="00277E3C" w:rsidP="00277E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A5CA4">
        <w:rPr>
          <w:rFonts w:ascii="Times New Roman" w:hAnsi="Times New Roman"/>
          <w:b/>
          <w:sz w:val="24"/>
          <w:szCs w:val="24"/>
        </w:rPr>
        <w:t xml:space="preserve">         </w:t>
      </w:r>
      <w:r w:rsidRPr="00FA5CA4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осуществляется через систему  мероприятий, которая </w:t>
      </w:r>
      <w:r w:rsidRPr="00FA5CA4">
        <w:rPr>
          <w:rFonts w:ascii="Times New Roman" w:hAnsi="Times New Roman"/>
          <w:sz w:val="24"/>
          <w:szCs w:val="24"/>
        </w:rPr>
        <w:t xml:space="preserve">состоит из конкретных, увязанных с целью и задачами программы мероприятий: </w:t>
      </w:r>
    </w:p>
    <w:p w:rsidR="00AD4D3B" w:rsidRDefault="005B1685" w:rsidP="00AD4D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</w:t>
      </w:r>
      <w:r w:rsidR="00277E3C" w:rsidRPr="00FA5CA4">
        <w:rPr>
          <w:rFonts w:ascii="Times New Roman" w:hAnsi="Times New Roman"/>
          <w:sz w:val="24"/>
          <w:szCs w:val="24"/>
        </w:rPr>
        <w:t xml:space="preserve"> </w:t>
      </w:r>
      <w:r w:rsidRPr="00B24A98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sz w:val="24"/>
          <w:szCs w:val="24"/>
        </w:rPr>
        <w:t>Проведение энергетического обследования</w:t>
      </w:r>
    </w:p>
    <w:p w:rsidR="00AD4D3B" w:rsidRDefault="005B1685" w:rsidP="00AD4D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2)</w:t>
      </w:r>
      <w:r w:rsidR="0013004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Оформление энергетических паспортов</w:t>
      </w:r>
    </w:p>
    <w:p w:rsidR="00AD4D3B" w:rsidRDefault="005B1685" w:rsidP="00AD4D3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3)</w:t>
      </w:r>
      <w:r w:rsidR="0013004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Обучение ответственных лиц  в области энергосбережения</w:t>
      </w:r>
    </w:p>
    <w:p w:rsidR="005B1685" w:rsidRDefault="005B1685" w:rsidP="00AD4D3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4)</w:t>
      </w:r>
      <w:r w:rsidRPr="007858E9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Замена ламп накаливания уличного освещение на энергосберегающие</w:t>
      </w:r>
    </w:p>
    <w:p w:rsidR="005B1685" w:rsidRPr="00FA5CA4" w:rsidRDefault="005B1685" w:rsidP="00AD4D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5)</w:t>
      </w:r>
      <w:r w:rsidR="001300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Замена ламп накаливания на энергосберегающие в здании администрации</w:t>
      </w:r>
    </w:p>
    <w:p w:rsidR="00277E3C" w:rsidRPr="00FA5CA4" w:rsidRDefault="00277E3C" w:rsidP="00277E3C">
      <w:pPr>
        <w:pStyle w:val="3"/>
        <w:ind w:firstLine="540"/>
        <w:jc w:val="both"/>
        <w:rPr>
          <w:rFonts w:ascii="Times New Roman" w:hAnsi="Times New Roman" w:cs="Times New Roman"/>
          <w:b w:val="0"/>
        </w:rPr>
      </w:pPr>
      <w:r w:rsidRPr="00FA5CA4">
        <w:rPr>
          <w:rFonts w:ascii="Times New Roman" w:hAnsi="Times New Roman" w:cs="Times New Roman"/>
          <w:b w:val="0"/>
        </w:rPr>
        <w:t>Основные мероприятия муниципальной программы приведены в Приложении № 2</w:t>
      </w:r>
    </w:p>
    <w:p w:rsidR="00277E3C" w:rsidRPr="00FA5CA4" w:rsidRDefault="00277E3C" w:rsidP="00277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E3C" w:rsidRPr="00FA5CA4" w:rsidRDefault="00277E3C" w:rsidP="00277E3C">
      <w:pPr>
        <w:pStyle w:val="3"/>
        <w:ind w:left="113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A5CA4">
        <w:rPr>
          <w:rFonts w:ascii="Times New Roman" w:hAnsi="Times New Roman" w:cs="Times New Roman"/>
        </w:rPr>
        <w:t>.Ресурсное обеспечение муниципальной программы</w:t>
      </w:r>
    </w:p>
    <w:p w:rsidR="00277E3C" w:rsidRPr="00FA5CA4" w:rsidRDefault="00277E3C" w:rsidP="00277E3C">
      <w:pPr>
        <w:jc w:val="both"/>
        <w:rPr>
          <w:bCs/>
          <w:sz w:val="24"/>
          <w:szCs w:val="24"/>
        </w:rPr>
      </w:pPr>
      <w:r w:rsidRPr="00FA5CA4">
        <w:rPr>
          <w:bCs/>
          <w:sz w:val="24"/>
          <w:szCs w:val="24"/>
        </w:rPr>
        <w:t xml:space="preserve"> </w:t>
      </w:r>
    </w:p>
    <w:p w:rsidR="00277E3C" w:rsidRPr="00FA5CA4" w:rsidRDefault="00277E3C" w:rsidP="00277E3C">
      <w:pPr>
        <w:pStyle w:val="3"/>
        <w:ind w:firstLine="540"/>
        <w:jc w:val="both"/>
        <w:rPr>
          <w:rFonts w:ascii="Times New Roman" w:hAnsi="Times New Roman" w:cs="Times New Roman"/>
          <w:b w:val="0"/>
        </w:rPr>
      </w:pPr>
      <w:r w:rsidRPr="00FA5CA4">
        <w:rPr>
          <w:rFonts w:ascii="Times New Roman" w:hAnsi="Times New Roman" w:cs="Times New Roman"/>
          <w:b w:val="0"/>
        </w:rPr>
        <w:t>Программа реализуется за счёт средств местного бюджета Троицкого сельсовета  Карасукского района Новосибирской области.</w:t>
      </w:r>
    </w:p>
    <w:p w:rsidR="00277E3C" w:rsidRPr="00DB51EF" w:rsidRDefault="00277E3C" w:rsidP="00277E3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A5CA4">
        <w:rPr>
          <w:rFonts w:ascii="Times New Roman" w:hAnsi="Times New Roman"/>
          <w:bCs/>
          <w:sz w:val="24"/>
          <w:szCs w:val="24"/>
        </w:rPr>
        <w:t>Предполагаемый объём финансирования пр</w:t>
      </w:r>
      <w:r w:rsidR="001C6093">
        <w:rPr>
          <w:rFonts w:ascii="Times New Roman" w:hAnsi="Times New Roman"/>
          <w:bCs/>
          <w:sz w:val="24"/>
          <w:szCs w:val="24"/>
        </w:rPr>
        <w:t>ограммы на плановый период 2020-2024</w:t>
      </w:r>
      <w:r w:rsidRPr="00FA5CA4">
        <w:rPr>
          <w:rFonts w:ascii="Times New Roman" w:hAnsi="Times New Roman"/>
          <w:bCs/>
          <w:sz w:val="24"/>
          <w:szCs w:val="24"/>
        </w:rPr>
        <w:t xml:space="preserve">годы </w:t>
      </w:r>
      <w:r w:rsidR="00DB51EF" w:rsidRPr="00DB51EF">
        <w:rPr>
          <w:rFonts w:ascii="Times New Roman" w:hAnsi="Times New Roman"/>
          <w:bCs/>
          <w:sz w:val="24"/>
          <w:szCs w:val="24"/>
        </w:rPr>
        <w:t>265.0</w:t>
      </w:r>
      <w:r w:rsidRPr="00DB51EF">
        <w:rPr>
          <w:rFonts w:ascii="Times New Roman" w:hAnsi="Times New Roman"/>
          <w:bCs/>
          <w:sz w:val="24"/>
          <w:szCs w:val="24"/>
        </w:rPr>
        <w:t xml:space="preserve"> тыс.. руб., в том числе по годам:</w:t>
      </w:r>
    </w:p>
    <w:p w:rsidR="00277E3C" w:rsidRPr="00DB51EF" w:rsidRDefault="00DB51EF" w:rsidP="00277E3C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B51EF">
        <w:rPr>
          <w:rFonts w:ascii="Times New Roman" w:hAnsi="Times New Roman"/>
          <w:bCs/>
          <w:sz w:val="24"/>
          <w:szCs w:val="24"/>
        </w:rPr>
        <w:t>в 2020</w:t>
      </w:r>
      <w:r w:rsidR="00277E3C" w:rsidRPr="00DB51EF">
        <w:rPr>
          <w:rFonts w:ascii="Times New Roman" w:hAnsi="Times New Roman"/>
          <w:bCs/>
          <w:sz w:val="24"/>
          <w:szCs w:val="24"/>
        </w:rPr>
        <w:t xml:space="preserve"> г.-</w:t>
      </w:r>
      <w:r w:rsidRPr="00DB51EF">
        <w:rPr>
          <w:rFonts w:ascii="Times New Roman" w:hAnsi="Times New Roman"/>
          <w:bCs/>
          <w:sz w:val="24"/>
          <w:szCs w:val="24"/>
        </w:rPr>
        <w:t xml:space="preserve"> </w:t>
      </w:r>
      <w:r w:rsidR="00277E3C" w:rsidRPr="00DB51EF">
        <w:rPr>
          <w:rFonts w:ascii="Times New Roman" w:hAnsi="Times New Roman"/>
          <w:bCs/>
          <w:sz w:val="24"/>
          <w:szCs w:val="24"/>
        </w:rPr>
        <w:t xml:space="preserve"> </w:t>
      </w:r>
      <w:r w:rsidRPr="00DB51EF">
        <w:rPr>
          <w:rFonts w:ascii="Times New Roman" w:hAnsi="Times New Roman"/>
          <w:sz w:val="24"/>
          <w:szCs w:val="24"/>
        </w:rPr>
        <w:t>25</w:t>
      </w:r>
      <w:r w:rsidR="00277E3C" w:rsidRPr="00DB51EF">
        <w:rPr>
          <w:rFonts w:ascii="Times New Roman" w:hAnsi="Times New Roman"/>
          <w:sz w:val="24"/>
          <w:szCs w:val="24"/>
        </w:rPr>
        <w:t>.0.</w:t>
      </w:r>
      <w:r w:rsidR="00277E3C" w:rsidRPr="00DB51EF">
        <w:rPr>
          <w:rFonts w:ascii="Times New Roman" w:hAnsi="Times New Roman"/>
          <w:bCs/>
          <w:sz w:val="24"/>
          <w:szCs w:val="24"/>
        </w:rPr>
        <w:t>тыс. руб.</w:t>
      </w:r>
    </w:p>
    <w:p w:rsidR="00277E3C" w:rsidRPr="00DB51EF" w:rsidRDefault="00DB51EF" w:rsidP="00277E3C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B51EF">
        <w:rPr>
          <w:rFonts w:ascii="Times New Roman" w:hAnsi="Times New Roman"/>
          <w:bCs/>
          <w:sz w:val="24"/>
          <w:szCs w:val="24"/>
        </w:rPr>
        <w:t>в 2021</w:t>
      </w:r>
      <w:r w:rsidR="00277E3C" w:rsidRPr="00DB51EF">
        <w:rPr>
          <w:rFonts w:ascii="Times New Roman" w:hAnsi="Times New Roman"/>
          <w:bCs/>
          <w:sz w:val="24"/>
          <w:szCs w:val="24"/>
        </w:rPr>
        <w:t xml:space="preserve"> г.-  </w:t>
      </w:r>
      <w:r w:rsidRPr="00DB51EF">
        <w:rPr>
          <w:rFonts w:ascii="Times New Roman" w:hAnsi="Times New Roman"/>
          <w:sz w:val="24"/>
          <w:szCs w:val="24"/>
        </w:rPr>
        <w:t>55</w:t>
      </w:r>
      <w:r w:rsidR="00277E3C" w:rsidRPr="00DB51EF">
        <w:rPr>
          <w:rFonts w:ascii="Times New Roman" w:hAnsi="Times New Roman"/>
          <w:sz w:val="24"/>
          <w:szCs w:val="24"/>
        </w:rPr>
        <w:t>.0</w:t>
      </w:r>
      <w:r w:rsidR="00277E3C" w:rsidRPr="00DB51EF">
        <w:rPr>
          <w:rFonts w:ascii="Times New Roman" w:hAnsi="Times New Roman"/>
          <w:bCs/>
          <w:sz w:val="24"/>
          <w:szCs w:val="24"/>
        </w:rPr>
        <w:t>.тыс. руб.</w:t>
      </w:r>
    </w:p>
    <w:p w:rsidR="00277E3C" w:rsidRDefault="00DB51EF" w:rsidP="00277E3C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B51EF">
        <w:rPr>
          <w:rFonts w:ascii="Times New Roman" w:hAnsi="Times New Roman"/>
          <w:bCs/>
          <w:sz w:val="24"/>
          <w:szCs w:val="24"/>
        </w:rPr>
        <w:t>в 2022</w:t>
      </w:r>
      <w:r w:rsidR="00277E3C" w:rsidRPr="00DB51EF">
        <w:rPr>
          <w:rFonts w:ascii="Times New Roman" w:hAnsi="Times New Roman"/>
          <w:bCs/>
          <w:sz w:val="24"/>
          <w:szCs w:val="24"/>
        </w:rPr>
        <w:t xml:space="preserve">г.-  </w:t>
      </w:r>
      <w:r w:rsidRPr="00DB51EF">
        <w:rPr>
          <w:rFonts w:ascii="Times New Roman" w:hAnsi="Times New Roman"/>
          <w:sz w:val="24"/>
          <w:szCs w:val="24"/>
        </w:rPr>
        <w:t>55</w:t>
      </w:r>
      <w:r w:rsidR="00277E3C" w:rsidRPr="00DB51EF">
        <w:rPr>
          <w:rFonts w:ascii="Times New Roman" w:hAnsi="Times New Roman"/>
          <w:sz w:val="24"/>
          <w:szCs w:val="24"/>
        </w:rPr>
        <w:t>.0</w:t>
      </w:r>
      <w:r w:rsidR="00277E3C" w:rsidRPr="00DB51EF">
        <w:rPr>
          <w:rFonts w:ascii="Times New Roman" w:hAnsi="Times New Roman"/>
          <w:bCs/>
          <w:sz w:val="24"/>
          <w:szCs w:val="24"/>
        </w:rPr>
        <w:t>.тыс. руб.</w:t>
      </w:r>
    </w:p>
    <w:p w:rsidR="00DB51EF" w:rsidRDefault="00DB51EF" w:rsidP="00277E3C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2023г    75.0 тыс.руб.</w:t>
      </w:r>
    </w:p>
    <w:p w:rsidR="00DB51EF" w:rsidRPr="00FA5CA4" w:rsidRDefault="00DB51EF" w:rsidP="00277E3C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в.2024г-  55.0 тыс.руб.</w:t>
      </w:r>
    </w:p>
    <w:p w:rsidR="00277E3C" w:rsidRPr="00FA5CA4" w:rsidRDefault="00277E3C" w:rsidP="00277E3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5CA4">
        <w:rPr>
          <w:rFonts w:ascii="Times New Roman" w:hAnsi="Times New Roman"/>
          <w:sz w:val="24"/>
          <w:szCs w:val="24"/>
        </w:rPr>
        <w:t>Ресурсное обеспечение реализации Программы представлены в Приложении № 3</w:t>
      </w:r>
    </w:p>
    <w:p w:rsidR="00277E3C" w:rsidRPr="00FA5CA4" w:rsidRDefault="00277E3C" w:rsidP="00277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E3C" w:rsidRPr="00FA5CA4" w:rsidRDefault="00277E3C" w:rsidP="00277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FA5CA4">
        <w:rPr>
          <w:rFonts w:ascii="Times New Roman" w:hAnsi="Times New Roman"/>
          <w:b/>
          <w:sz w:val="24"/>
          <w:szCs w:val="24"/>
        </w:rPr>
        <w:t>. Ожидаемые результаты реализации муниципальной программы</w:t>
      </w:r>
    </w:p>
    <w:p w:rsidR="00277E3C" w:rsidRPr="00FA5CA4" w:rsidRDefault="00277E3C" w:rsidP="00277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E3C" w:rsidRDefault="00277E3C" w:rsidP="00277E3C">
      <w:pPr>
        <w:spacing w:after="0" w:line="240" w:lineRule="auto"/>
        <w:ind w:lef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FA5CA4">
        <w:rPr>
          <w:rFonts w:ascii="Times New Roman" w:hAnsi="Times New Roman"/>
          <w:color w:val="000000"/>
          <w:sz w:val="24"/>
          <w:szCs w:val="24"/>
        </w:rPr>
        <w:t>В результате реа</w:t>
      </w:r>
      <w:r w:rsidR="001C6093">
        <w:rPr>
          <w:rFonts w:ascii="Times New Roman" w:hAnsi="Times New Roman"/>
          <w:color w:val="000000"/>
          <w:sz w:val="24"/>
          <w:szCs w:val="24"/>
        </w:rPr>
        <w:t>лизации  Программы (к концу 2024</w:t>
      </w:r>
      <w:r w:rsidRPr="00FA5CA4">
        <w:rPr>
          <w:rFonts w:ascii="Times New Roman" w:hAnsi="Times New Roman"/>
          <w:color w:val="000000"/>
          <w:sz w:val="24"/>
          <w:szCs w:val="24"/>
        </w:rPr>
        <w:t xml:space="preserve"> года) ожидается:</w:t>
      </w:r>
    </w:p>
    <w:p w:rsidR="0082483A" w:rsidRPr="0082483A" w:rsidRDefault="0082483A" w:rsidP="008248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483A">
        <w:rPr>
          <w:rFonts w:ascii="Times New Roman" w:eastAsia="Times New Roman" w:hAnsi="Times New Roman"/>
          <w:color w:val="000000"/>
          <w:sz w:val="24"/>
          <w:szCs w:val="24"/>
        </w:rPr>
        <w:t>Программа энергосбережения обеспечивает перевод на энергоэффективный путь развития - минимальные затраты на ТЭР. Программа предусматривает:</w:t>
      </w:r>
    </w:p>
    <w:p w:rsidR="0082483A" w:rsidRPr="0082483A" w:rsidRDefault="0082483A" w:rsidP="008248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483A">
        <w:rPr>
          <w:rFonts w:ascii="Times New Roman" w:eastAsia="Times New Roman" w:hAnsi="Times New Roman"/>
          <w:color w:val="000000"/>
          <w:sz w:val="24"/>
          <w:szCs w:val="24"/>
        </w:rPr>
        <w:t>- систему отслеживания потребления энергоресурсов;</w:t>
      </w:r>
    </w:p>
    <w:p w:rsidR="0082483A" w:rsidRPr="0082483A" w:rsidRDefault="0082483A" w:rsidP="008248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483A">
        <w:rPr>
          <w:rFonts w:ascii="Times New Roman" w:eastAsia="Times New Roman" w:hAnsi="Times New Roman"/>
          <w:color w:val="000000"/>
          <w:sz w:val="24"/>
          <w:szCs w:val="24"/>
        </w:rPr>
        <w:t>- организацию учета и контроля по рациональному использованию энергоресурсов;</w:t>
      </w:r>
    </w:p>
    <w:p w:rsidR="0082483A" w:rsidRPr="0082483A" w:rsidRDefault="0082483A" w:rsidP="008248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483A">
        <w:rPr>
          <w:rFonts w:ascii="Times New Roman" w:eastAsia="Times New Roman" w:hAnsi="Times New Roman"/>
          <w:color w:val="000000"/>
          <w:sz w:val="24"/>
          <w:szCs w:val="24"/>
        </w:rPr>
        <w:t>- организацию энергетических обследований для выявления нерационального использования энергоресурсов;</w:t>
      </w:r>
    </w:p>
    <w:p w:rsidR="001C6093" w:rsidRPr="0082483A" w:rsidRDefault="0082483A" w:rsidP="0082483A">
      <w:pPr>
        <w:spacing w:after="0" w:line="240" w:lineRule="auto"/>
        <w:ind w:left="34"/>
        <w:jc w:val="both"/>
        <w:rPr>
          <w:rFonts w:ascii="Times New Roman" w:hAnsi="Times New Roman"/>
          <w:color w:val="000000"/>
          <w:sz w:val="24"/>
          <w:szCs w:val="24"/>
        </w:rPr>
      </w:pPr>
      <w:r w:rsidRPr="0082483A">
        <w:rPr>
          <w:rFonts w:ascii="Times New Roman" w:eastAsia="Times New Roman" w:hAnsi="Times New Roman"/>
          <w:color w:val="000000"/>
          <w:sz w:val="24"/>
          <w:szCs w:val="24"/>
        </w:rPr>
        <w:t>- разработку и реализацию энергосберегающих мероприятий</w:t>
      </w:r>
    </w:p>
    <w:p w:rsidR="0068497F" w:rsidRPr="0068497F" w:rsidRDefault="0068497F" w:rsidP="0068497F">
      <w:pPr>
        <w:shd w:val="clear" w:color="auto" w:fill="FFFFFF"/>
        <w:spacing w:after="0"/>
        <w:ind w:right="6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97F">
        <w:rPr>
          <w:rFonts w:ascii="Times New Roman" w:hAnsi="Times New Roman" w:cs="Times New Roman"/>
          <w:color w:val="000000"/>
          <w:sz w:val="24"/>
          <w:szCs w:val="24"/>
        </w:rPr>
        <w:t>В ходе реализации программы в сфере благоустройства уличного освещения будут достигнуты следующие результаты:</w:t>
      </w:r>
    </w:p>
    <w:p w:rsidR="00897F27" w:rsidRPr="00897F27" w:rsidRDefault="00897F27" w:rsidP="00897F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1A6A5E">
        <w:rPr>
          <w:rFonts w:ascii="Times New Roman" w:eastAsia="Times New Roman" w:hAnsi="Times New Roman"/>
          <w:color w:val="000000"/>
        </w:rPr>
        <w:t>При реализации мероприятий по энергосбережению и повышению энергетической эффективности должны быть достигнуты следующие результаты:</w:t>
      </w:r>
    </w:p>
    <w:p w:rsidR="00897F27" w:rsidRDefault="00897F27" w:rsidP="00897F2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4D3B">
        <w:rPr>
          <w:rFonts w:ascii="Times New Roman" w:hAnsi="Times New Roman" w:cs="Times New Roman"/>
          <w:sz w:val="24"/>
          <w:szCs w:val="24"/>
        </w:rPr>
        <w:t>снижение на 15% расходов бюджета поселения за пот</w:t>
      </w:r>
      <w:r>
        <w:rPr>
          <w:rFonts w:ascii="Times New Roman" w:hAnsi="Times New Roman" w:cs="Times New Roman"/>
          <w:sz w:val="24"/>
          <w:szCs w:val="24"/>
        </w:rPr>
        <w:t>ребленную электрическую энергию</w:t>
      </w:r>
      <w:r w:rsidRPr="00AD4D3B">
        <w:rPr>
          <w:rFonts w:ascii="Times New Roman" w:hAnsi="Times New Roman" w:cs="Times New Roman"/>
          <w:sz w:val="24"/>
          <w:szCs w:val="24"/>
        </w:rPr>
        <w:t xml:space="preserve"> организациями муниципальной бюджетной сферы и объектами поселения в течение 5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7F27" w:rsidRPr="001A6A5E" w:rsidRDefault="00897F27" w:rsidP="00897F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1A6A5E">
        <w:rPr>
          <w:rFonts w:ascii="Times New Roman" w:eastAsia="Times New Roman" w:hAnsi="Times New Roman"/>
          <w:color w:val="000000"/>
        </w:rPr>
        <w:t>• сокращение бюджетных рас</w:t>
      </w:r>
      <w:r>
        <w:rPr>
          <w:rFonts w:ascii="Times New Roman" w:eastAsia="Times New Roman" w:hAnsi="Times New Roman"/>
          <w:color w:val="000000"/>
        </w:rPr>
        <w:t>ходов на электро</w:t>
      </w:r>
      <w:r w:rsidRPr="001A6A5E">
        <w:rPr>
          <w:rFonts w:ascii="Times New Roman" w:eastAsia="Times New Roman" w:hAnsi="Times New Roman"/>
          <w:color w:val="000000"/>
        </w:rPr>
        <w:t>снабжение муниципальных учреждений;</w:t>
      </w:r>
    </w:p>
    <w:p w:rsidR="00897F27" w:rsidRPr="001A6A5E" w:rsidRDefault="00897F27" w:rsidP="00897F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1A6A5E">
        <w:rPr>
          <w:rFonts w:ascii="Times New Roman" w:eastAsia="Times New Roman" w:hAnsi="Times New Roman"/>
          <w:color w:val="000000"/>
        </w:rPr>
        <w:t>• повышение заинтересованности в энергосбережении.</w:t>
      </w:r>
    </w:p>
    <w:p w:rsidR="00897F27" w:rsidRDefault="00897F27" w:rsidP="00897F2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</w:rPr>
        <w:t xml:space="preserve">            *</w:t>
      </w:r>
      <w:r w:rsidRPr="001A6A5E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sz w:val="24"/>
          <w:szCs w:val="24"/>
        </w:rPr>
        <w:t>П</w:t>
      </w:r>
      <w:r w:rsidRPr="00C04E8A">
        <w:rPr>
          <w:rFonts w:ascii="Times New Roman" w:hAnsi="Times New Roman" w:cs="Times New Roman"/>
          <w:sz w:val="24"/>
          <w:szCs w:val="24"/>
        </w:rPr>
        <w:t>овышение энергоэффективности в учреждениях органов местного самоуправления</w:t>
      </w:r>
    </w:p>
    <w:p w:rsidR="001C6093" w:rsidRDefault="001C6093" w:rsidP="00277E3C">
      <w:pPr>
        <w:spacing w:after="0" w:line="240" w:lineRule="auto"/>
        <w:ind w:left="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6093" w:rsidRPr="00FA5CA4" w:rsidRDefault="001C6093" w:rsidP="00277E3C">
      <w:pPr>
        <w:spacing w:after="0" w:line="240" w:lineRule="auto"/>
        <w:ind w:left="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7E3C" w:rsidRPr="00FA5CA4" w:rsidRDefault="00277E3C" w:rsidP="00277E3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7</w:t>
      </w:r>
      <w:r w:rsidRPr="00FA5CA4">
        <w:rPr>
          <w:rFonts w:ascii="Times New Roman" w:hAnsi="Times New Roman"/>
          <w:b/>
          <w:noProof/>
          <w:sz w:val="24"/>
          <w:szCs w:val="24"/>
        </w:rPr>
        <w:t xml:space="preserve">. Система </w:t>
      </w:r>
      <w:r>
        <w:rPr>
          <w:rFonts w:ascii="Times New Roman" w:hAnsi="Times New Roman"/>
          <w:b/>
          <w:noProof/>
          <w:sz w:val="24"/>
          <w:szCs w:val="24"/>
        </w:rPr>
        <w:t>контроля за</w:t>
      </w:r>
      <w:r w:rsidRPr="00FA5CA4">
        <w:rPr>
          <w:rFonts w:ascii="Times New Roman" w:hAnsi="Times New Roman"/>
          <w:b/>
          <w:noProof/>
          <w:sz w:val="24"/>
          <w:szCs w:val="24"/>
        </w:rPr>
        <w:t xml:space="preserve"> реализацией </w:t>
      </w:r>
      <w:r>
        <w:rPr>
          <w:rFonts w:ascii="Times New Roman" w:hAnsi="Times New Roman"/>
          <w:b/>
          <w:noProof/>
          <w:sz w:val="24"/>
          <w:szCs w:val="24"/>
        </w:rPr>
        <w:t xml:space="preserve"> Муниципальной </w:t>
      </w:r>
      <w:r w:rsidRPr="00FA5CA4">
        <w:rPr>
          <w:rFonts w:ascii="Times New Roman" w:hAnsi="Times New Roman"/>
          <w:b/>
          <w:noProof/>
          <w:sz w:val="24"/>
          <w:szCs w:val="24"/>
        </w:rPr>
        <w:t>Программы.</w:t>
      </w:r>
    </w:p>
    <w:p w:rsidR="00277E3C" w:rsidRPr="00FA5CA4" w:rsidRDefault="00277E3C" w:rsidP="00277E3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277E3C" w:rsidRPr="008F42A4" w:rsidRDefault="00277E3C" w:rsidP="00277E3C">
      <w:pPr>
        <w:pStyle w:val="3"/>
        <w:ind w:firstLine="540"/>
        <w:rPr>
          <w:rFonts w:ascii="Times New Roman" w:hAnsi="Times New Roman" w:cs="Times New Roman"/>
          <w:b w:val="0"/>
        </w:rPr>
      </w:pPr>
      <w:r w:rsidRPr="008F42A4">
        <w:rPr>
          <w:rFonts w:ascii="Times New Roman" w:hAnsi="Times New Roman" w:cs="Times New Roman"/>
          <w:b w:val="0"/>
        </w:rPr>
        <w:t>Контроль за реализацией Программы осуществляет Администрация Троицкого сельсовета Карасукского района Новосибирской области.</w:t>
      </w:r>
    </w:p>
    <w:p w:rsidR="00277E3C" w:rsidRPr="005D20F7" w:rsidRDefault="00277E3C" w:rsidP="005D20F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F42A4">
        <w:rPr>
          <w:rFonts w:ascii="Times New Roman" w:hAnsi="Times New Roman"/>
          <w:sz w:val="24"/>
          <w:szCs w:val="24"/>
        </w:rPr>
        <w:t>Реализация Программы будет осуществляться путем финансовой поддержки мероприятий, определенных настоящей Программой.</w:t>
      </w:r>
    </w:p>
    <w:p w:rsidR="00277E3C" w:rsidRPr="003A7BBB" w:rsidRDefault="00277E3C" w:rsidP="00277E3C">
      <w:pPr>
        <w:pStyle w:val="ConsPlusTitle"/>
        <w:ind w:firstLine="709"/>
        <w:jc w:val="both"/>
        <w:rPr>
          <w:b w:val="0"/>
        </w:rPr>
      </w:pPr>
      <w:r w:rsidRPr="003A7BBB">
        <w:rPr>
          <w:b w:val="0"/>
        </w:rPr>
        <w:t>Для обеспечения контроля за ходом реализации муниципальной программы администрация Троицкого сельсовета готовит отчетную информацию в соответствии с постановлением администрации Троицкого сельсовета Карасукского района Новосибирской области от 11.04.2017 № 29</w:t>
      </w:r>
      <w:r w:rsidRPr="003A7BBB">
        <w:t xml:space="preserve"> </w:t>
      </w:r>
      <w:r w:rsidRPr="003A7BBB">
        <w:rPr>
          <w:b w:val="0"/>
        </w:rPr>
        <w:t>«Об утверждении порядка принятия решений о разработке муниципальных программ Троицкого сельсовета Карасукского района Новосибирской области, их формирования и реализации, порядка проведения оценки эффективности реализации муниципальных программ Троицкого сельсовета Карасукского района Новосибирской области</w:t>
      </w:r>
    </w:p>
    <w:p w:rsidR="00277E3C" w:rsidRPr="003A7BBB" w:rsidRDefault="00277E3C" w:rsidP="00277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BBB">
        <w:rPr>
          <w:rFonts w:ascii="Times New Roman" w:hAnsi="Times New Roman"/>
          <w:sz w:val="24"/>
          <w:szCs w:val="24"/>
        </w:rPr>
        <w:lastRenderedPageBreak/>
        <w:t>Муниципальная программа считается завершенной после выполнения мероприятий программы в полном объеме и (или) достижения цели муниципальной программы.</w:t>
      </w:r>
    </w:p>
    <w:p w:rsidR="00277E3C" w:rsidRPr="003A7BBB" w:rsidRDefault="00277E3C" w:rsidP="00277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BBB">
        <w:rPr>
          <w:rFonts w:ascii="Times New Roman" w:hAnsi="Times New Roman"/>
          <w:sz w:val="24"/>
          <w:szCs w:val="24"/>
        </w:rPr>
        <w:t>В целях реализации мероприятий муниципальной программы и достижения целевых индикаторов администрация Троицкого сельсовета:</w:t>
      </w:r>
    </w:p>
    <w:p w:rsidR="00277E3C" w:rsidRPr="003A7BBB" w:rsidRDefault="00277E3C" w:rsidP="00277E3C">
      <w:pPr>
        <w:widowControl w:val="0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BBB">
        <w:rPr>
          <w:rFonts w:ascii="Times New Roman" w:hAnsi="Times New Roman"/>
          <w:sz w:val="24"/>
          <w:szCs w:val="24"/>
        </w:rPr>
        <w:t>осуществляет общее руководство и контроль реализации муниципальной программы;</w:t>
      </w:r>
    </w:p>
    <w:p w:rsidR="00277E3C" w:rsidRPr="003A7BBB" w:rsidRDefault="00277E3C" w:rsidP="00277E3C">
      <w:pPr>
        <w:pStyle w:val="ab"/>
        <w:numPr>
          <w:ilvl w:val="2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lang w:eastAsia="ru-RU"/>
        </w:rPr>
      </w:pPr>
      <w:r w:rsidRPr="003A7BBB">
        <w:rPr>
          <w:lang w:eastAsia="ru-RU"/>
        </w:rPr>
        <w:t>организует размещение в электронном виде информации о реализации муниципальной программы;</w:t>
      </w:r>
    </w:p>
    <w:p w:rsidR="00277E3C" w:rsidRPr="003A7BBB" w:rsidRDefault="00277E3C" w:rsidP="00277E3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BBB">
        <w:rPr>
          <w:rFonts w:ascii="Times New Roman" w:hAnsi="Times New Roman"/>
          <w:sz w:val="24"/>
          <w:szCs w:val="24"/>
        </w:rPr>
        <w:t>координирует деятельность участников муниципальной программы в пределах компетенции;</w:t>
      </w:r>
    </w:p>
    <w:p w:rsidR="00277E3C" w:rsidRPr="003A7BBB" w:rsidRDefault="00277E3C" w:rsidP="00277E3C">
      <w:pPr>
        <w:widowControl w:val="0"/>
        <w:numPr>
          <w:ilvl w:val="2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BBB">
        <w:rPr>
          <w:rFonts w:ascii="Times New Roman" w:hAnsi="Times New Roman"/>
          <w:sz w:val="24"/>
          <w:szCs w:val="24"/>
        </w:rPr>
        <w:t>готовит в установленном порядке предложения об уточнении перечня программных мероприятий на очередной финансовый год, представление заявки на финансирование муниципальной программы, уточнение затрат и сроков исполнения по программным мероприятиям;</w:t>
      </w:r>
    </w:p>
    <w:p w:rsidR="00277E3C" w:rsidRPr="003A7BBB" w:rsidRDefault="00277E3C" w:rsidP="00277E3C">
      <w:pPr>
        <w:widowControl w:val="0"/>
        <w:numPr>
          <w:ilvl w:val="2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BBB">
        <w:rPr>
          <w:rFonts w:ascii="Times New Roman" w:hAnsi="Times New Roman"/>
          <w:sz w:val="24"/>
          <w:szCs w:val="24"/>
        </w:rPr>
        <w:t>проводит мониторинг результатов и оценку эффективности реализации программных мероприятий;</w:t>
      </w:r>
    </w:p>
    <w:p w:rsidR="00277E3C" w:rsidRPr="003A7BBB" w:rsidRDefault="00277E3C" w:rsidP="00277E3C">
      <w:pPr>
        <w:widowControl w:val="0"/>
        <w:numPr>
          <w:ilvl w:val="2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BBB">
        <w:rPr>
          <w:rFonts w:ascii="Times New Roman" w:hAnsi="Times New Roman"/>
          <w:sz w:val="24"/>
          <w:szCs w:val="24"/>
        </w:rPr>
        <w:t>устанавливает причины отклонения от предусмотренных результатов реализации муниципальной программы, устанавливает причины и определяет меры по их устранению;</w:t>
      </w:r>
    </w:p>
    <w:p w:rsidR="00277E3C" w:rsidRPr="003A7BBB" w:rsidRDefault="00277E3C" w:rsidP="00277E3C">
      <w:pPr>
        <w:widowControl w:val="0"/>
        <w:numPr>
          <w:ilvl w:val="2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7BBB">
        <w:rPr>
          <w:rFonts w:ascii="Times New Roman" w:hAnsi="Times New Roman"/>
          <w:sz w:val="24"/>
          <w:szCs w:val="24"/>
        </w:rPr>
        <w:t>корректирует ход выполнения муниципальной программы и вносит предложения по совершенствованию ее реализации.</w:t>
      </w:r>
    </w:p>
    <w:p w:rsidR="00277E3C" w:rsidRPr="003A7BBB" w:rsidRDefault="00277E3C" w:rsidP="00277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7E3C" w:rsidRPr="003A7BBB" w:rsidRDefault="00277E3C" w:rsidP="00277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E3C" w:rsidRPr="00FA5CA4" w:rsidRDefault="00277E3C" w:rsidP="00277E3C">
      <w:pPr>
        <w:spacing w:after="0" w:line="240" w:lineRule="auto"/>
        <w:rPr>
          <w:rFonts w:ascii="Times New Roman" w:hAnsi="Times New Roman"/>
          <w:sz w:val="24"/>
          <w:szCs w:val="24"/>
        </w:rPr>
        <w:sectPr w:rsidR="00277E3C" w:rsidRPr="00FA5CA4">
          <w:pgSz w:w="11906" w:h="16838"/>
          <w:pgMar w:top="1134" w:right="505" w:bottom="1134" w:left="1440" w:header="709" w:footer="709" w:gutter="0"/>
          <w:cols w:space="720"/>
        </w:sectPr>
      </w:pPr>
    </w:p>
    <w:p w:rsidR="00277E3C" w:rsidRPr="00B24A98" w:rsidRDefault="00277E3C" w:rsidP="00277E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4A98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FF4AB3" w:rsidRDefault="00FF4AB3" w:rsidP="00FF4A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277E3C" w:rsidRPr="00B24A98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FF4AB3" w:rsidRPr="00FF4AB3" w:rsidRDefault="00FF4AB3" w:rsidP="00FF4AB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F4A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FF4AB3">
        <w:rPr>
          <w:rFonts w:ascii="Times New Roman" w:hAnsi="Times New Roman" w:cs="Times New Roman"/>
          <w:bCs/>
          <w:sz w:val="24"/>
          <w:szCs w:val="24"/>
        </w:rPr>
        <w:t xml:space="preserve">«Энергосбережение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4AB3" w:rsidRDefault="00FF4AB3" w:rsidP="00FF4AB3">
      <w:pPr>
        <w:tabs>
          <w:tab w:val="left" w:pos="91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повышения энергоэфективности </w:t>
      </w:r>
    </w:p>
    <w:p w:rsidR="00277E3C" w:rsidRPr="00B24A98" w:rsidRDefault="00FF4AB3" w:rsidP="00FF4AB3">
      <w:pPr>
        <w:tabs>
          <w:tab w:val="left" w:pos="91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Троицкого сельсовета</w:t>
      </w:r>
    </w:p>
    <w:p w:rsidR="00277E3C" w:rsidRPr="00FF4AB3" w:rsidRDefault="00FF4AB3" w:rsidP="00FF4AB3">
      <w:pPr>
        <w:tabs>
          <w:tab w:val="left" w:pos="102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F4AB3">
        <w:rPr>
          <w:rFonts w:ascii="Times New Roman" w:hAnsi="Times New Roman"/>
          <w:sz w:val="24"/>
          <w:szCs w:val="24"/>
        </w:rPr>
        <w:t>Карасукского района</w:t>
      </w:r>
    </w:p>
    <w:p w:rsidR="00277E3C" w:rsidRPr="00FF4AB3" w:rsidRDefault="00FF4AB3" w:rsidP="00277E3C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FF4AB3">
        <w:rPr>
          <w:rFonts w:ascii="Times New Roman" w:hAnsi="Times New Roman" w:cs="Times New Roman"/>
          <w:sz w:val="24"/>
          <w:szCs w:val="24"/>
        </w:rPr>
        <w:t>Новосибирской области на 2020-2024г»</w:t>
      </w:r>
    </w:p>
    <w:p w:rsidR="00277E3C" w:rsidRPr="00FF4AB3" w:rsidRDefault="00FF4AB3" w:rsidP="00277E3C">
      <w:pPr>
        <w:rPr>
          <w:rFonts w:ascii="Times New Roman" w:hAnsi="Times New Roman" w:cs="Times New Roman"/>
          <w:sz w:val="24"/>
          <w:szCs w:val="24"/>
        </w:rPr>
      </w:pPr>
      <w:r w:rsidRPr="00FF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77E3C" w:rsidRPr="00B24A98" w:rsidRDefault="00277E3C" w:rsidP="00277E3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24A98">
        <w:rPr>
          <w:rFonts w:ascii="Times New Roman" w:hAnsi="Times New Roman"/>
          <w:b/>
          <w:sz w:val="24"/>
          <w:szCs w:val="24"/>
        </w:rPr>
        <w:t>ЦЕЛИ, ЗАДАЧИ И ЦЕЛЕВЫЕ ИНДИКАТОРЫ</w:t>
      </w:r>
    </w:p>
    <w:p w:rsidR="00277E3C" w:rsidRPr="00B24A98" w:rsidRDefault="00277E3C" w:rsidP="00277E3C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B24A98">
        <w:rPr>
          <w:rFonts w:ascii="Times New Roman" w:hAnsi="Times New Roman"/>
          <w:sz w:val="24"/>
          <w:szCs w:val="24"/>
        </w:rPr>
        <w:t>муниципальной программы Троицкого сельсовета Карасукского района Новосибирской области</w:t>
      </w:r>
    </w:p>
    <w:p w:rsidR="00277E3C" w:rsidRPr="00B24A98" w:rsidRDefault="00277E3C" w:rsidP="00277E3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tbl>
      <w:tblPr>
        <w:tblW w:w="15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9"/>
        <w:gridCol w:w="2866"/>
        <w:gridCol w:w="1417"/>
        <w:gridCol w:w="1284"/>
        <w:gridCol w:w="1418"/>
        <w:gridCol w:w="992"/>
        <w:gridCol w:w="178"/>
        <w:gridCol w:w="1033"/>
        <w:gridCol w:w="92"/>
        <w:gridCol w:w="965"/>
        <w:gridCol w:w="1504"/>
      </w:tblGrid>
      <w:tr w:rsidR="00277E3C" w:rsidRPr="007858E9" w:rsidTr="00BE3816">
        <w:trPr>
          <w:trHeight w:val="271"/>
          <w:jc w:val="center"/>
        </w:trPr>
        <w:tc>
          <w:tcPr>
            <w:tcW w:w="3339" w:type="dxa"/>
            <w:vMerge w:val="restart"/>
            <w:vAlign w:val="center"/>
          </w:tcPr>
          <w:p w:rsidR="00277E3C" w:rsidRPr="007858E9" w:rsidRDefault="00277E3C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866" w:type="dxa"/>
            <w:vMerge w:val="restart"/>
            <w:vAlign w:val="center"/>
          </w:tcPr>
          <w:p w:rsidR="00277E3C" w:rsidRPr="007858E9" w:rsidRDefault="00277E3C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  <w:vAlign w:val="center"/>
          </w:tcPr>
          <w:p w:rsidR="00277E3C" w:rsidRPr="007858E9" w:rsidRDefault="00277E3C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5962" w:type="dxa"/>
            <w:gridSpan w:val="7"/>
            <w:vAlign w:val="center"/>
          </w:tcPr>
          <w:p w:rsidR="00277E3C" w:rsidRPr="007858E9" w:rsidRDefault="00277E3C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504" w:type="dxa"/>
            <w:vMerge w:val="restart"/>
            <w:vAlign w:val="center"/>
          </w:tcPr>
          <w:p w:rsidR="00277E3C" w:rsidRPr="007858E9" w:rsidRDefault="00277E3C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77E3C" w:rsidRPr="007858E9" w:rsidTr="00BE3816">
        <w:trPr>
          <w:jc w:val="center"/>
        </w:trPr>
        <w:tc>
          <w:tcPr>
            <w:tcW w:w="3339" w:type="dxa"/>
            <w:vMerge/>
          </w:tcPr>
          <w:p w:rsidR="00277E3C" w:rsidRPr="007858E9" w:rsidRDefault="00277E3C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277E3C" w:rsidRPr="007858E9" w:rsidRDefault="00277E3C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77E3C" w:rsidRPr="007858E9" w:rsidRDefault="00277E3C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7"/>
            <w:vAlign w:val="center"/>
          </w:tcPr>
          <w:p w:rsidR="00277E3C" w:rsidRPr="007858E9" w:rsidRDefault="00277E3C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504" w:type="dxa"/>
            <w:vMerge/>
          </w:tcPr>
          <w:p w:rsidR="00277E3C" w:rsidRPr="007858E9" w:rsidRDefault="00277E3C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816" w:rsidRPr="007858E9" w:rsidTr="00BE3816">
        <w:trPr>
          <w:trHeight w:val="697"/>
          <w:jc w:val="center"/>
        </w:trPr>
        <w:tc>
          <w:tcPr>
            <w:tcW w:w="3339" w:type="dxa"/>
            <w:vMerge/>
          </w:tcPr>
          <w:p w:rsidR="00BE3816" w:rsidRPr="007858E9" w:rsidRDefault="00BE3816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BE3816" w:rsidRPr="007858E9" w:rsidRDefault="00BE3816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E3816" w:rsidRPr="007858E9" w:rsidRDefault="00BE3816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BE3816" w:rsidRPr="007858E9" w:rsidRDefault="00BE3816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7858E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vAlign w:val="center"/>
          </w:tcPr>
          <w:p w:rsidR="00BE3816" w:rsidRPr="007858E9" w:rsidRDefault="00BE3816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7858E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BE3816" w:rsidRPr="007858E9" w:rsidRDefault="00BE3816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3816" w:rsidRPr="007858E9" w:rsidRDefault="00BE3816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7858E9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E3816" w:rsidRPr="007858E9" w:rsidRDefault="00BE3816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BE3816" w:rsidRDefault="00BE3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816" w:rsidRDefault="00BE38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2023год</w:t>
            </w:r>
          </w:p>
          <w:p w:rsidR="00BE3816" w:rsidRPr="007858E9" w:rsidRDefault="00BE3816" w:rsidP="00BE381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BE3816" w:rsidRDefault="00BE3816" w:rsidP="00BE381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E3816" w:rsidRDefault="00BE3816" w:rsidP="00BE381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2024год</w:t>
            </w:r>
          </w:p>
          <w:p w:rsidR="00BE3816" w:rsidRPr="007858E9" w:rsidRDefault="00BE3816" w:rsidP="00BE381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:rsidR="00BE3816" w:rsidRPr="007858E9" w:rsidRDefault="00BE3816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816" w:rsidRPr="007858E9" w:rsidTr="00BE3816">
        <w:trPr>
          <w:trHeight w:val="856"/>
          <w:jc w:val="center"/>
        </w:trPr>
        <w:tc>
          <w:tcPr>
            <w:tcW w:w="3339" w:type="dxa"/>
            <w:vAlign w:val="center"/>
          </w:tcPr>
          <w:p w:rsidR="00BE3816" w:rsidRPr="007858E9" w:rsidRDefault="00BE3816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6" w:type="dxa"/>
            <w:vAlign w:val="center"/>
          </w:tcPr>
          <w:p w:rsidR="00BE3816" w:rsidRPr="007858E9" w:rsidRDefault="00BE3816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E3816" w:rsidRPr="007858E9" w:rsidRDefault="00BE3816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vAlign w:val="center"/>
          </w:tcPr>
          <w:p w:rsidR="00BE3816" w:rsidRPr="007858E9" w:rsidRDefault="00BE3816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354"/>
            <w:bookmarkEnd w:id="1"/>
            <w:r w:rsidRPr="007858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BE3816" w:rsidRPr="007858E9" w:rsidRDefault="00BE3816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E3816" w:rsidRPr="007858E9" w:rsidRDefault="00BE3816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3816" w:rsidRPr="007858E9" w:rsidRDefault="00BE3816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E3816" w:rsidRPr="007858E9" w:rsidRDefault="00BE3816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BE3816" w:rsidRDefault="00BE3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816" w:rsidRDefault="00BE38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E3816" w:rsidRPr="007858E9" w:rsidRDefault="00BE3816" w:rsidP="00BE381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BE3816" w:rsidRDefault="00BE38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3816" w:rsidRDefault="00BE38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E3816" w:rsidRPr="007858E9" w:rsidRDefault="00BE3816" w:rsidP="00BE381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BE3816" w:rsidRPr="007858E9" w:rsidRDefault="00BE3816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E3816" w:rsidRPr="007858E9" w:rsidTr="005B1685">
        <w:trPr>
          <w:jc w:val="center"/>
        </w:trPr>
        <w:tc>
          <w:tcPr>
            <w:tcW w:w="15088" w:type="dxa"/>
            <w:gridSpan w:val="11"/>
          </w:tcPr>
          <w:p w:rsidR="00BE3816" w:rsidRPr="000F203D" w:rsidRDefault="000F203D" w:rsidP="000F20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203D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Цель</w:t>
            </w:r>
            <w:r w:rsidRPr="000F203D">
              <w:rPr>
                <w:rFonts w:ascii="Times New Roman" w:hAnsi="Times New Roman" w:cs="Times New Roman"/>
              </w:rPr>
              <w:t xml:space="preserve">:    </w:t>
            </w:r>
            <w:r w:rsidRPr="00E4208B">
              <w:rPr>
                <w:rFonts w:ascii="Times New Roman" w:hAnsi="Times New Roman" w:cs="Times New Roman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  <w:r w:rsidR="00D77F08" w:rsidRPr="009606EB">
              <w:t>.</w:t>
            </w:r>
          </w:p>
          <w:p w:rsidR="00B1264C" w:rsidRPr="007858E9" w:rsidRDefault="000F203D" w:rsidP="005B16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08B">
              <w:rPr>
                <w:rFonts w:ascii="Times New Roman" w:hAnsi="Times New Roman" w:cs="Times New Roman"/>
              </w:rPr>
              <w:t>- снижение расходов местного бюджета на оплату энергетических ресурсов;</w:t>
            </w:r>
          </w:p>
        </w:tc>
      </w:tr>
      <w:tr w:rsidR="004B6435" w:rsidRPr="007858E9" w:rsidTr="00BE3816">
        <w:trPr>
          <w:jc w:val="center"/>
        </w:trPr>
        <w:tc>
          <w:tcPr>
            <w:tcW w:w="3339" w:type="dxa"/>
            <w:vMerge w:val="restart"/>
          </w:tcPr>
          <w:p w:rsidR="004B6435" w:rsidRPr="007858E9" w:rsidRDefault="004B6435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435" w:rsidRDefault="004B6435" w:rsidP="004B6435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>.№1</w:t>
            </w:r>
          </w:p>
          <w:p w:rsidR="004B6435" w:rsidRPr="007858E9" w:rsidRDefault="004B6435" w:rsidP="004B6435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4E8A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энергоэффективности в учреждениях органов местного самоуправления</w:t>
            </w:r>
          </w:p>
        </w:tc>
        <w:tc>
          <w:tcPr>
            <w:tcW w:w="2866" w:type="dxa"/>
          </w:tcPr>
          <w:p w:rsidR="004B6435" w:rsidRPr="007858E9" w:rsidRDefault="004B6435" w:rsidP="005B1685">
            <w:pPr>
              <w:tabs>
                <w:tab w:val="num" w:pos="14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6435" w:rsidRPr="00FB6129" w:rsidRDefault="004B6435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E8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1. Количество объектов, прошедших энергетическое обследование</w:t>
            </w:r>
          </w:p>
        </w:tc>
        <w:tc>
          <w:tcPr>
            <w:tcW w:w="1417" w:type="dxa"/>
          </w:tcPr>
          <w:p w:rsidR="004B6435" w:rsidRPr="007858E9" w:rsidRDefault="004B6435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435" w:rsidRPr="007858E9" w:rsidRDefault="004B6435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20F">
              <w:rPr>
                <w:sz w:val="28"/>
                <w:szCs w:val="28"/>
              </w:rPr>
              <w:t>Ед.</w:t>
            </w:r>
          </w:p>
        </w:tc>
        <w:tc>
          <w:tcPr>
            <w:tcW w:w="1284" w:type="dxa"/>
          </w:tcPr>
          <w:p w:rsidR="004B6435" w:rsidRPr="007858E9" w:rsidRDefault="004B6435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435" w:rsidRPr="007858E9" w:rsidRDefault="00BD0255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6435" w:rsidRPr="007858E9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418" w:type="dxa"/>
          </w:tcPr>
          <w:p w:rsidR="004B6435" w:rsidRPr="007858E9" w:rsidRDefault="004B6435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435" w:rsidRPr="007858E9" w:rsidRDefault="00BD0255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gridSpan w:val="2"/>
          </w:tcPr>
          <w:p w:rsidR="004B6435" w:rsidRDefault="004B6435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435" w:rsidRPr="007858E9" w:rsidRDefault="00BD0255" w:rsidP="00BE381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2"/>
          </w:tcPr>
          <w:p w:rsidR="004B6435" w:rsidRPr="007858E9" w:rsidRDefault="004B6435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435" w:rsidRPr="007858E9" w:rsidRDefault="002269F6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3ECB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965" w:type="dxa"/>
          </w:tcPr>
          <w:p w:rsidR="00BD0255" w:rsidRDefault="00BD0255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435" w:rsidRDefault="00BD0255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0255" w:rsidRPr="007858E9" w:rsidRDefault="00BD0255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4B6435" w:rsidRPr="007858E9" w:rsidRDefault="004B6435" w:rsidP="005B168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435" w:rsidRPr="007858E9" w:rsidTr="004B6435">
        <w:trPr>
          <w:trHeight w:val="1245"/>
          <w:jc w:val="center"/>
        </w:trPr>
        <w:tc>
          <w:tcPr>
            <w:tcW w:w="3339" w:type="dxa"/>
            <w:vMerge/>
          </w:tcPr>
          <w:p w:rsidR="004B6435" w:rsidRPr="007858E9" w:rsidRDefault="004B6435" w:rsidP="005B16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4B6435" w:rsidRPr="007858E9" w:rsidRDefault="004B6435" w:rsidP="005B16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4E8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2. Количество объектов, обновивших энергетические паспорта</w:t>
            </w:r>
          </w:p>
        </w:tc>
        <w:tc>
          <w:tcPr>
            <w:tcW w:w="1417" w:type="dxa"/>
          </w:tcPr>
          <w:p w:rsidR="004B6435" w:rsidRPr="007858E9" w:rsidRDefault="00BD0255" w:rsidP="005B16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Ед.</w:t>
            </w:r>
          </w:p>
        </w:tc>
        <w:tc>
          <w:tcPr>
            <w:tcW w:w="1284" w:type="dxa"/>
          </w:tcPr>
          <w:p w:rsidR="004B6435" w:rsidRPr="007858E9" w:rsidRDefault="00BD0255" w:rsidP="005B16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1.0</w:t>
            </w:r>
          </w:p>
        </w:tc>
        <w:tc>
          <w:tcPr>
            <w:tcW w:w="1418" w:type="dxa"/>
          </w:tcPr>
          <w:p w:rsidR="004B6435" w:rsidRPr="007858E9" w:rsidRDefault="00BD0255" w:rsidP="005B16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170" w:type="dxa"/>
            <w:gridSpan w:val="2"/>
          </w:tcPr>
          <w:p w:rsidR="004B6435" w:rsidRPr="007858E9" w:rsidRDefault="00BD0255" w:rsidP="005B16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125" w:type="dxa"/>
            <w:gridSpan w:val="2"/>
          </w:tcPr>
          <w:p w:rsidR="004B6435" w:rsidRPr="007858E9" w:rsidRDefault="002269F6" w:rsidP="002269F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  <w:r w:rsidR="00853ECB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965" w:type="dxa"/>
          </w:tcPr>
          <w:p w:rsidR="004B6435" w:rsidRPr="007858E9" w:rsidRDefault="00BD0255" w:rsidP="005B16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504" w:type="dxa"/>
          </w:tcPr>
          <w:p w:rsidR="004B6435" w:rsidRPr="007858E9" w:rsidRDefault="004B6435" w:rsidP="005B16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435" w:rsidRPr="007858E9" w:rsidTr="004B6435">
        <w:trPr>
          <w:trHeight w:val="720"/>
          <w:jc w:val="center"/>
        </w:trPr>
        <w:tc>
          <w:tcPr>
            <w:tcW w:w="3339" w:type="dxa"/>
            <w:vMerge/>
          </w:tcPr>
          <w:p w:rsidR="004B6435" w:rsidRPr="007858E9" w:rsidRDefault="004B6435" w:rsidP="005B16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4B6435" w:rsidRPr="00C04E8A" w:rsidRDefault="004B6435" w:rsidP="005B168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8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3. Количество сотрудников, прошедших аттестацию</w:t>
            </w:r>
          </w:p>
        </w:tc>
        <w:tc>
          <w:tcPr>
            <w:tcW w:w="1417" w:type="dxa"/>
          </w:tcPr>
          <w:p w:rsidR="004B6435" w:rsidRPr="007858E9" w:rsidRDefault="00BD0255" w:rsidP="005B16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Ед.</w:t>
            </w:r>
          </w:p>
        </w:tc>
        <w:tc>
          <w:tcPr>
            <w:tcW w:w="1284" w:type="dxa"/>
          </w:tcPr>
          <w:p w:rsidR="004B6435" w:rsidRPr="007858E9" w:rsidRDefault="00BD0255" w:rsidP="005B16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418" w:type="dxa"/>
          </w:tcPr>
          <w:p w:rsidR="004B6435" w:rsidRPr="007858E9" w:rsidRDefault="00BD0255" w:rsidP="005B16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1.0</w:t>
            </w:r>
          </w:p>
        </w:tc>
        <w:tc>
          <w:tcPr>
            <w:tcW w:w="1170" w:type="dxa"/>
            <w:gridSpan w:val="2"/>
          </w:tcPr>
          <w:p w:rsidR="004B6435" w:rsidRPr="007858E9" w:rsidRDefault="004B6435" w:rsidP="005B16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4B6435" w:rsidRPr="007858E9" w:rsidRDefault="00BD0255" w:rsidP="005B16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65" w:type="dxa"/>
          </w:tcPr>
          <w:p w:rsidR="004B6435" w:rsidRPr="007858E9" w:rsidRDefault="00BD0255" w:rsidP="005B16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1.0</w:t>
            </w:r>
          </w:p>
        </w:tc>
        <w:tc>
          <w:tcPr>
            <w:tcW w:w="1504" w:type="dxa"/>
          </w:tcPr>
          <w:p w:rsidR="004B6435" w:rsidRPr="007858E9" w:rsidRDefault="004B6435" w:rsidP="005B168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7E3C" w:rsidRPr="00B24A98" w:rsidRDefault="00277E3C" w:rsidP="00277E3C">
      <w:pPr>
        <w:pStyle w:val="a3"/>
        <w:spacing w:after="0" w:afterAutospacing="0"/>
        <w:ind w:left="284"/>
        <w:jc w:val="center"/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3"/>
        <w:gridCol w:w="2835"/>
        <w:gridCol w:w="1417"/>
        <w:gridCol w:w="1276"/>
        <w:gridCol w:w="1460"/>
        <w:gridCol w:w="1092"/>
        <w:gridCol w:w="1134"/>
        <w:gridCol w:w="1043"/>
        <w:gridCol w:w="1508"/>
      </w:tblGrid>
      <w:tr w:rsidR="004B6435" w:rsidRPr="007858E9" w:rsidTr="005B1685">
        <w:trPr>
          <w:trHeight w:val="1395"/>
        </w:trPr>
        <w:tc>
          <w:tcPr>
            <w:tcW w:w="3403" w:type="dxa"/>
            <w:vMerge w:val="restart"/>
          </w:tcPr>
          <w:p w:rsidR="004B6435" w:rsidRPr="00B24A98" w:rsidRDefault="004B6435" w:rsidP="005B1685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2.</w:t>
            </w:r>
          </w:p>
          <w:p w:rsidR="004B6435" w:rsidRPr="00C04E8A" w:rsidRDefault="004B6435" w:rsidP="004B6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8A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затрат на оплату энергоресурсов,</w:t>
            </w:r>
          </w:p>
          <w:p w:rsidR="004B6435" w:rsidRPr="00B24A98" w:rsidRDefault="004B6435" w:rsidP="004B6435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667E78" w:rsidRDefault="00667E78" w:rsidP="005B1685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="004B6435" w:rsidRPr="00C04E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4B6435" w:rsidRPr="007858E9" w:rsidRDefault="00667E78" w:rsidP="005B1685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замены</w:t>
            </w:r>
            <w:r w:rsidR="004B6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ламп накаливания уличного освещение на энергосберегающие</w:t>
            </w:r>
          </w:p>
          <w:p w:rsidR="004B6435" w:rsidRPr="00B24A98" w:rsidRDefault="004B6435" w:rsidP="005B1685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4B6435" w:rsidRPr="00B24A98" w:rsidRDefault="00BD0255" w:rsidP="005B1685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="004B6435"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д.</w:t>
            </w:r>
          </w:p>
        </w:tc>
        <w:tc>
          <w:tcPr>
            <w:tcW w:w="1276" w:type="dxa"/>
          </w:tcPr>
          <w:p w:rsidR="004B6435" w:rsidRPr="00B24A98" w:rsidRDefault="004B6435" w:rsidP="005B1685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</w:tcPr>
          <w:p w:rsidR="004B6435" w:rsidRPr="00B24A98" w:rsidRDefault="00BD0255" w:rsidP="005B1685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92" w:type="dxa"/>
          </w:tcPr>
          <w:p w:rsidR="004B6435" w:rsidRPr="00B24A98" w:rsidRDefault="00BD0255" w:rsidP="005B1685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:rsidR="004B6435" w:rsidRPr="00B24A98" w:rsidRDefault="00BD0255" w:rsidP="005B1685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  <w:p w:rsidR="004B6435" w:rsidRPr="00B24A98" w:rsidRDefault="004B6435" w:rsidP="005B1685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</w:tcPr>
          <w:p w:rsidR="004B6435" w:rsidRPr="00B24A98" w:rsidRDefault="00BD0255" w:rsidP="005B1685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20</w:t>
            </w:r>
          </w:p>
        </w:tc>
        <w:tc>
          <w:tcPr>
            <w:tcW w:w="1508" w:type="dxa"/>
          </w:tcPr>
          <w:p w:rsidR="004B6435" w:rsidRPr="00B24A98" w:rsidRDefault="004B6435" w:rsidP="005B1685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B6435" w:rsidRPr="007858E9" w:rsidTr="005B1685">
        <w:trPr>
          <w:trHeight w:val="720"/>
        </w:trPr>
        <w:tc>
          <w:tcPr>
            <w:tcW w:w="3403" w:type="dxa"/>
            <w:vMerge/>
          </w:tcPr>
          <w:p w:rsidR="004B6435" w:rsidRPr="00B24A98" w:rsidRDefault="004B6435" w:rsidP="005B1685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667E78" w:rsidRDefault="00BD0255" w:rsidP="00BD025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643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2.</w:t>
            </w:r>
          </w:p>
          <w:p w:rsidR="004B6435" w:rsidRPr="007858E9" w:rsidRDefault="00667E78" w:rsidP="00BD0255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Коичество</w:t>
            </w:r>
            <w:r w:rsidR="004B6435" w:rsidRPr="00C04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замены</w:t>
            </w:r>
            <w:r w:rsidR="004B6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ламп накаливания на энергосберегающие в здании администрации</w:t>
            </w:r>
          </w:p>
        </w:tc>
        <w:tc>
          <w:tcPr>
            <w:tcW w:w="1417" w:type="dxa"/>
          </w:tcPr>
          <w:p w:rsidR="004B6435" w:rsidRPr="00B24A98" w:rsidRDefault="00BD0255" w:rsidP="005B1685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6" w:type="dxa"/>
          </w:tcPr>
          <w:p w:rsidR="004B6435" w:rsidRPr="00B24A98" w:rsidRDefault="00BD0255" w:rsidP="005B1685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60" w:type="dxa"/>
          </w:tcPr>
          <w:p w:rsidR="004B6435" w:rsidRPr="00B24A98" w:rsidRDefault="00BD0255" w:rsidP="005B1685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2" w:type="dxa"/>
          </w:tcPr>
          <w:p w:rsidR="004B6435" w:rsidRPr="00B24A98" w:rsidRDefault="00BD0255" w:rsidP="005B1685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4B6435" w:rsidRPr="00B24A98" w:rsidRDefault="00BD0255" w:rsidP="005B1685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3" w:type="dxa"/>
          </w:tcPr>
          <w:p w:rsidR="004B6435" w:rsidRPr="00B24A98" w:rsidRDefault="00BD0255" w:rsidP="005B1685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-</w:t>
            </w:r>
          </w:p>
        </w:tc>
        <w:tc>
          <w:tcPr>
            <w:tcW w:w="1508" w:type="dxa"/>
          </w:tcPr>
          <w:p w:rsidR="004B6435" w:rsidRPr="00B24A98" w:rsidRDefault="004B6435" w:rsidP="005B1685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B6435" w:rsidRPr="007858E9" w:rsidTr="005B1685">
        <w:trPr>
          <w:trHeight w:val="735"/>
        </w:trPr>
        <w:tc>
          <w:tcPr>
            <w:tcW w:w="3403" w:type="dxa"/>
            <w:vMerge/>
          </w:tcPr>
          <w:p w:rsidR="004B6435" w:rsidRPr="00B24A98" w:rsidRDefault="004B6435" w:rsidP="005B1685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4B6435" w:rsidRPr="007858E9" w:rsidRDefault="004B6435" w:rsidP="005B1685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435" w:rsidRPr="00B24A98" w:rsidRDefault="004B6435" w:rsidP="005B1685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B6435" w:rsidRPr="00B24A98" w:rsidRDefault="004B6435" w:rsidP="005B1685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</w:tcPr>
          <w:p w:rsidR="004B6435" w:rsidRPr="00B24A98" w:rsidRDefault="004B6435" w:rsidP="005B1685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</w:tcPr>
          <w:p w:rsidR="004B6435" w:rsidRPr="00B24A98" w:rsidRDefault="004B6435" w:rsidP="005B1685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B6435" w:rsidRPr="00B24A98" w:rsidRDefault="004B6435" w:rsidP="005B1685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</w:tcPr>
          <w:p w:rsidR="004B6435" w:rsidRPr="00B24A98" w:rsidRDefault="004B6435" w:rsidP="005B1685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</w:tcPr>
          <w:p w:rsidR="004B6435" w:rsidRPr="00B24A98" w:rsidRDefault="004B6435" w:rsidP="005B1685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277E3C" w:rsidRPr="00B24A98" w:rsidRDefault="00277E3C" w:rsidP="00277E3C">
      <w:pPr>
        <w:contextualSpacing/>
        <w:jc w:val="right"/>
        <w:rPr>
          <w:sz w:val="24"/>
          <w:szCs w:val="24"/>
        </w:rPr>
      </w:pPr>
    </w:p>
    <w:p w:rsidR="00277E3C" w:rsidRDefault="00277E3C" w:rsidP="00277E3C">
      <w:pPr>
        <w:contextualSpacing/>
        <w:rPr>
          <w:sz w:val="24"/>
          <w:szCs w:val="24"/>
        </w:rPr>
      </w:pPr>
    </w:p>
    <w:p w:rsidR="00F32EB0" w:rsidRDefault="00F32EB0" w:rsidP="00277E3C">
      <w:pPr>
        <w:contextualSpacing/>
        <w:rPr>
          <w:sz w:val="24"/>
          <w:szCs w:val="24"/>
        </w:rPr>
      </w:pPr>
    </w:p>
    <w:p w:rsidR="00F32EB0" w:rsidRDefault="00F32EB0" w:rsidP="00277E3C">
      <w:pPr>
        <w:contextualSpacing/>
        <w:rPr>
          <w:sz w:val="24"/>
          <w:szCs w:val="24"/>
        </w:rPr>
      </w:pPr>
    </w:p>
    <w:p w:rsidR="00F32EB0" w:rsidRDefault="00F32EB0" w:rsidP="00277E3C">
      <w:pPr>
        <w:contextualSpacing/>
        <w:rPr>
          <w:sz w:val="24"/>
          <w:szCs w:val="24"/>
        </w:rPr>
      </w:pPr>
    </w:p>
    <w:p w:rsidR="00F32EB0" w:rsidRDefault="00F32EB0" w:rsidP="00277E3C">
      <w:pPr>
        <w:contextualSpacing/>
        <w:rPr>
          <w:sz w:val="24"/>
          <w:szCs w:val="24"/>
        </w:rPr>
      </w:pPr>
    </w:p>
    <w:p w:rsidR="00F32EB0" w:rsidRDefault="00F32EB0" w:rsidP="00277E3C">
      <w:pPr>
        <w:contextualSpacing/>
        <w:rPr>
          <w:sz w:val="24"/>
          <w:szCs w:val="24"/>
        </w:rPr>
      </w:pPr>
    </w:p>
    <w:p w:rsidR="00F32EB0" w:rsidRDefault="00F32EB0" w:rsidP="00277E3C">
      <w:pPr>
        <w:contextualSpacing/>
        <w:rPr>
          <w:sz w:val="24"/>
          <w:szCs w:val="24"/>
        </w:rPr>
      </w:pPr>
    </w:p>
    <w:p w:rsidR="00F32EB0" w:rsidRDefault="00F32EB0" w:rsidP="00277E3C">
      <w:pPr>
        <w:contextualSpacing/>
        <w:rPr>
          <w:sz w:val="24"/>
          <w:szCs w:val="24"/>
        </w:rPr>
      </w:pPr>
    </w:p>
    <w:p w:rsidR="00F32EB0" w:rsidRDefault="00F32EB0" w:rsidP="00277E3C">
      <w:pPr>
        <w:contextualSpacing/>
        <w:rPr>
          <w:sz w:val="24"/>
          <w:szCs w:val="24"/>
        </w:rPr>
      </w:pPr>
    </w:p>
    <w:p w:rsidR="00F32EB0" w:rsidRDefault="00F32EB0" w:rsidP="00277E3C">
      <w:pPr>
        <w:contextualSpacing/>
        <w:rPr>
          <w:sz w:val="24"/>
          <w:szCs w:val="24"/>
        </w:rPr>
      </w:pPr>
    </w:p>
    <w:p w:rsidR="00F32EB0" w:rsidRDefault="00F32EB0" w:rsidP="00277E3C">
      <w:pPr>
        <w:contextualSpacing/>
        <w:rPr>
          <w:sz w:val="24"/>
          <w:szCs w:val="24"/>
        </w:rPr>
      </w:pPr>
    </w:p>
    <w:p w:rsidR="00F32EB0" w:rsidRDefault="00F32EB0" w:rsidP="00277E3C">
      <w:pPr>
        <w:contextualSpacing/>
        <w:rPr>
          <w:sz w:val="24"/>
          <w:szCs w:val="24"/>
        </w:rPr>
      </w:pPr>
    </w:p>
    <w:p w:rsidR="00F32EB0" w:rsidRDefault="00F32EB0" w:rsidP="00277E3C">
      <w:pPr>
        <w:contextualSpacing/>
        <w:rPr>
          <w:sz w:val="24"/>
          <w:szCs w:val="24"/>
        </w:rPr>
      </w:pPr>
    </w:p>
    <w:p w:rsidR="00F32EB0" w:rsidRDefault="00F32EB0" w:rsidP="00277E3C">
      <w:pPr>
        <w:contextualSpacing/>
        <w:rPr>
          <w:sz w:val="24"/>
          <w:szCs w:val="24"/>
        </w:rPr>
      </w:pPr>
    </w:p>
    <w:p w:rsidR="00F32EB0" w:rsidRDefault="00F32EB0" w:rsidP="00277E3C">
      <w:pPr>
        <w:contextualSpacing/>
        <w:rPr>
          <w:sz w:val="24"/>
          <w:szCs w:val="24"/>
        </w:rPr>
      </w:pPr>
    </w:p>
    <w:p w:rsidR="00F32EB0" w:rsidRDefault="00F32EB0" w:rsidP="00277E3C">
      <w:pPr>
        <w:contextualSpacing/>
        <w:rPr>
          <w:sz w:val="24"/>
          <w:szCs w:val="24"/>
        </w:rPr>
      </w:pPr>
    </w:p>
    <w:p w:rsidR="00F32EB0" w:rsidRDefault="00F32EB0" w:rsidP="00277E3C">
      <w:pPr>
        <w:contextualSpacing/>
        <w:rPr>
          <w:sz w:val="24"/>
          <w:szCs w:val="24"/>
        </w:rPr>
      </w:pPr>
    </w:p>
    <w:p w:rsidR="00F32EB0" w:rsidRDefault="00F32EB0" w:rsidP="00277E3C">
      <w:pPr>
        <w:contextualSpacing/>
        <w:rPr>
          <w:sz w:val="24"/>
          <w:szCs w:val="24"/>
        </w:rPr>
      </w:pPr>
    </w:p>
    <w:p w:rsidR="00F32EB0" w:rsidRDefault="00F32EB0" w:rsidP="00277E3C">
      <w:pPr>
        <w:contextualSpacing/>
        <w:rPr>
          <w:sz w:val="24"/>
          <w:szCs w:val="24"/>
        </w:rPr>
      </w:pPr>
    </w:p>
    <w:p w:rsidR="00F32EB0" w:rsidRDefault="00F32EB0" w:rsidP="00277E3C">
      <w:pPr>
        <w:contextualSpacing/>
        <w:rPr>
          <w:sz w:val="24"/>
          <w:szCs w:val="24"/>
        </w:rPr>
      </w:pPr>
    </w:p>
    <w:p w:rsidR="00F32EB0" w:rsidRDefault="00F32EB0" w:rsidP="00277E3C">
      <w:pPr>
        <w:contextualSpacing/>
        <w:rPr>
          <w:sz w:val="24"/>
          <w:szCs w:val="24"/>
        </w:rPr>
      </w:pPr>
    </w:p>
    <w:p w:rsidR="00F32EB0" w:rsidRDefault="00F32EB0" w:rsidP="00277E3C">
      <w:pPr>
        <w:contextualSpacing/>
        <w:rPr>
          <w:sz w:val="24"/>
          <w:szCs w:val="24"/>
        </w:rPr>
      </w:pPr>
    </w:p>
    <w:p w:rsidR="00F32EB0" w:rsidRDefault="00F32EB0" w:rsidP="00277E3C">
      <w:pPr>
        <w:contextualSpacing/>
        <w:rPr>
          <w:sz w:val="24"/>
          <w:szCs w:val="24"/>
        </w:rPr>
      </w:pPr>
    </w:p>
    <w:p w:rsidR="00F32EB0" w:rsidRPr="00B24A98" w:rsidRDefault="00F32EB0" w:rsidP="00277E3C">
      <w:pPr>
        <w:contextualSpacing/>
        <w:rPr>
          <w:sz w:val="24"/>
          <w:szCs w:val="24"/>
        </w:rPr>
      </w:pPr>
    </w:p>
    <w:p w:rsidR="00277E3C" w:rsidRPr="00B24A98" w:rsidRDefault="00277E3C" w:rsidP="00277E3C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B24A98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277E3C" w:rsidRPr="00B24A98" w:rsidRDefault="00277E3C" w:rsidP="00277E3C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77E3C" w:rsidRPr="00B24A98" w:rsidRDefault="00277E3C" w:rsidP="00277E3C">
      <w:pPr>
        <w:pStyle w:val="a3"/>
        <w:ind w:left="284"/>
        <w:jc w:val="center"/>
      </w:pPr>
    </w:p>
    <w:p w:rsidR="00277E3C" w:rsidRPr="00B24A98" w:rsidRDefault="00277E3C" w:rsidP="00277E3C">
      <w:pPr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24A98">
        <w:rPr>
          <w:rFonts w:ascii="Times New Roman" w:eastAsia="Calibri" w:hAnsi="Times New Roman"/>
          <w:b/>
          <w:sz w:val="24"/>
          <w:szCs w:val="24"/>
          <w:lang w:eastAsia="en-US"/>
        </w:rPr>
        <w:t>ОСНОВНЫЕ МЕРОПРИЯТИЯ</w:t>
      </w:r>
    </w:p>
    <w:p w:rsidR="00FF4AB3" w:rsidRPr="00FF4AB3" w:rsidRDefault="00277E3C" w:rsidP="00FF4AB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4A98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программы </w:t>
      </w:r>
      <w:r w:rsidR="00FF4AB3" w:rsidRPr="00FF4AB3">
        <w:rPr>
          <w:rFonts w:ascii="Times New Roman" w:hAnsi="Times New Roman" w:cs="Times New Roman"/>
          <w:b/>
          <w:bCs/>
          <w:sz w:val="24"/>
          <w:szCs w:val="24"/>
        </w:rPr>
        <w:t>«Энергосбережение и повышение энергетической эффективности Троицкого сельсовета Карасукского района Новосибирской области на 2020- 2024 годы</w:t>
      </w:r>
    </w:p>
    <w:p w:rsidR="00277E3C" w:rsidRPr="00FF4AB3" w:rsidRDefault="00277E3C" w:rsidP="00FF4AB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7E3C" w:rsidRPr="00B24A98" w:rsidRDefault="00277E3C" w:rsidP="00277E3C">
      <w:pPr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77E3C" w:rsidRPr="00B24A98" w:rsidRDefault="00277E3C" w:rsidP="00277E3C">
      <w:pPr>
        <w:tabs>
          <w:tab w:val="center" w:pos="7285"/>
          <w:tab w:val="left" w:pos="12182"/>
        </w:tabs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39"/>
        <w:gridCol w:w="2120"/>
        <w:gridCol w:w="142"/>
        <w:gridCol w:w="1146"/>
        <w:gridCol w:w="136"/>
        <w:gridCol w:w="825"/>
        <w:gridCol w:w="22"/>
        <w:gridCol w:w="23"/>
        <w:gridCol w:w="125"/>
        <w:gridCol w:w="564"/>
        <w:gridCol w:w="113"/>
        <w:gridCol w:w="29"/>
        <w:gridCol w:w="878"/>
        <w:gridCol w:w="123"/>
        <w:gridCol w:w="277"/>
        <w:gridCol w:w="857"/>
        <w:gridCol w:w="47"/>
        <w:gridCol w:w="951"/>
        <w:gridCol w:w="1700"/>
      </w:tblGrid>
      <w:tr w:rsidR="00277E3C" w:rsidRPr="007858E9" w:rsidTr="00BE06B4">
        <w:trPr>
          <w:trHeight w:val="145"/>
        </w:trPr>
        <w:tc>
          <w:tcPr>
            <w:tcW w:w="4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E3C" w:rsidRPr="00B24A98" w:rsidRDefault="00277E3C" w:rsidP="005B1685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основного мероприятия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E3C" w:rsidRPr="00B24A98" w:rsidRDefault="00277E3C" w:rsidP="005B1685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Разработчик (разработчик-координатор),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61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C" w:rsidRPr="00B24A98" w:rsidRDefault="00277E3C" w:rsidP="005B168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E3C" w:rsidRPr="00B24A98" w:rsidRDefault="00277E3C" w:rsidP="005B1685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Ожидаемый результат (краткое описание)</w:t>
            </w:r>
          </w:p>
        </w:tc>
      </w:tr>
      <w:tr w:rsidR="00BD0255" w:rsidRPr="007858E9" w:rsidTr="00BE06B4">
        <w:trPr>
          <w:trHeight w:val="145"/>
        </w:trPr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BD0255" w:rsidP="005B1685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BD0255" w:rsidP="005B1685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BD0255" w:rsidP="005B168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BD0255" w:rsidP="005B168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BD0255" w:rsidP="00BD025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BD0255" w:rsidP="005B168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BD0255" w:rsidP="00BD025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BD0255" w:rsidP="005B168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BD0255" w:rsidP="005B1685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D0255" w:rsidRPr="007858E9" w:rsidTr="00BE06B4">
        <w:trPr>
          <w:trHeight w:val="163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BD0255" w:rsidP="005B1685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BD0255" w:rsidP="005B1685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55" w:rsidRPr="00B24A98" w:rsidRDefault="00BD0255" w:rsidP="005B1685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55" w:rsidRPr="00B24A98" w:rsidRDefault="00BD0255" w:rsidP="005B1685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55" w:rsidRPr="00B24A98" w:rsidRDefault="00BD0255" w:rsidP="00BD0255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55" w:rsidRPr="00B24A98" w:rsidRDefault="00BD0255" w:rsidP="005B1685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55" w:rsidRPr="00B24A98" w:rsidRDefault="00BD0255" w:rsidP="00BD0255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55" w:rsidRPr="00B24A98" w:rsidRDefault="00BD0255" w:rsidP="005B1685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BD0255" w:rsidP="005B1685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BD0255" w:rsidRPr="007858E9" w:rsidTr="005B1685">
        <w:trPr>
          <w:trHeight w:val="543"/>
        </w:trPr>
        <w:tc>
          <w:tcPr>
            <w:tcW w:w="143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A4" w:rsidRPr="000F203D" w:rsidRDefault="00D77F08" w:rsidP="00C814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Цель. </w:t>
            </w:r>
            <w:r w:rsidR="00C814A4" w:rsidRPr="00E4208B">
              <w:rPr>
                <w:rFonts w:ascii="Times New Roman" w:hAnsi="Times New Roman" w:cs="Times New Roman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  <w:r w:rsidR="00C814A4" w:rsidRPr="009606EB">
              <w:t>.</w:t>
            </w:r>
          </w:p>
          <w:p w:rsidR="00BD0255" w:rsidRPr="00D57284" w:rsidRDefault="00BD0255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D0255" w:rsidRPr="00B24A98" w:rsidRDefault="00BD0255" w:rsidP="00667E7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4F5C69">
              <w:rPr>
                <w:rFonts w:ascii="Times New Roman" w:hAnsi="Times New Roman"/>
                <w:sz w:val="24"/>
                <w:szCs w:val="24"/>
              </w:rPr>
              <w:t>Задача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7E78">
              <w:rPr>
                <w:rFonts w:ascii="Times New Roman" w:hAnsi="Times New Roman"/>
                <w:sz w:val="24"/>
                <w:szCs w:val="24"/>
              </w:rPr>
              <w:t>П</w:t>
            </w:r>
            <w:r w:rsidR="00667E78" w:rsidRPr="00C04E8A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энергоэффективности в учреждениях органов местного самоуправления</w:t>
            </w:r>
          </w:p>
        </w:tc>
      </w:tr>
      <w:tr w:rsidR="00BD0255" w:rsidRPr="007858E9" w:rsidTr="00BE06B4">
        <w:trPr>
          <w:trHeight w:val="246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55" w:rsidRPr="00B24A98" w:rsidRDefault="00BD0255" w:rsidP="00667E7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1) </w:t>
            </w:r>
            <w:r w:rsidR="00667E78">
              <w:rPr>
                <w:rFonts w:ascii="Times New Roman" w:hAnsi="Times New Roman"/>
                <w:sz w:val="24"/>
                <w:szCs w:val="24"/>
              </w:rPr>
              <w:t>Проведение энергетического обследования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BD0255" w:rsidP="005B1685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Троицкого сельсовета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5B1685" w:rsidP="005B1685">
            <w:pPr>
              <w:tabs>
                <w:tab w:val="left" w:pos="11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BD0255"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.0тыс.руб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BD0255" w:rsidP="005B1685">
            <w:pPr>
              <w:tabs>
                <w:tab w:val="left" w:pos="11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BD0255" w:rsidP="005B1685">
            <w:pPr>
              <w:tabs>
                <w:tab w:val="left" w:pos="11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5B1685" w:rsidP="005B1685">
            <w:pPr>
              <w:tabs>
                <w:tab w:val="left" w:pos="11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10тыс.руб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BD0255" w:rsidP="005B1685">
            <w:pPr>
              <w:tabs>
                <w:tab w:val="left" w:pos="11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5B1685" w:rsidP="005B1685">
            <w:pPr>
              <w:tabs>
                <w:tab w:val="left" w:pos="11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BD0255"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.0тыс.руб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D77F08" w:rsidP="005B1685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4E8A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энергоэффективности в учреждениях органов местного самоуправления</w:t>
            </w:r>
          </w:p>
        </w:tc>
      </w:tr>
      <w:tr w:rsidR="00667E78" w:rsidRPr="007858E9" w:rsidTr="00BE06B4">
        <w:trPr>
          <w:trHeight w:val="1095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8" w:rsidRPr="00B24A98" w:rsidRDefault="00667E78" w:rsidP="00667E7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2)Оформление энергетических паспортов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78" w:rsidRPr="00B24A98" w:rsidRDefault="00667E78" w:rsidP="005B1685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Троицкого сельсовета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78" w:rsidRPr="00B24A98" w:rsidRDefault="005B1685" w:rsidP="005B1685">
            <w:pPr>
              <w:tabs>
                <w:tab w:val="left" w:pos="11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15тыс.руб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78" w:rsidRPr="00B24A98" w:rsidRDefault="00667E78" w:rsidP="005B1685">
            <w:pPr>
              <w:tabs>
                <w:tab w:val="left" w:pos="11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78" w:rsidRPr="00B24A98" w:rsidRDefault="00667E78" w:rsidP="005B1685">
            <w:pPr>
              <w:tabs>
                <w:tab w:val="left" w:pos="11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78" w:rsidRPr="00B24A98" w:rsidRDefault="005B1685" w:rsidP="005B1685">
            <w:pPr>
              <w:tabs>
                <w:tab w:val="left" w:pos="11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15тыс.руб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78" w:rsidRPr="00B24A98" w:rsidRDefault="00667E78" w:rsidP="005B1685">
            <w:pPr>
              <w:tabs>
                <w:tab w:val="left" w:pos="11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78" w:rsidRPr="00B24A98" w:rsidRDefault="005B1685" w:rsidP="005B1685">
            <w:pPr>
              <w:tabs>
                <w:tab w:val="left" w:pos="11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30.0тыс.руб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78" w:rsidRPr="007858E9" w:rsidRDefault="00D77F08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4E8A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энергоэффективности в учреждениях органов местного самоуправления</w:t>
            </w:r>
          </w:p>
        </w:tc>
      </w:tr>
      <w:tr w:rsidR="00667E78" w:rsidRPr="007858E9" w:rsidTr="00BE06B4">
        <w:trPr>
          <w:trHeight w:val="375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8" w:rsidRDefault="00667E78" w:rsidP="00667E7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Обучение ответственных лиц  в области энергосбережения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78" w:rsidRPr="00B24A98" w:rsidRDefault="00667E78" w:rsidP="005B1685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Троицкого сельсовета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78" w:rsidRPr="00B24A98" w:rsidRDefault="00667E78" w:rsidP="005B1685">
            <w:pPr>
              <w:tabs>
                <w:tab w:val="left" w:pos="11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85" w:rsidRDefault="005B1685" w:rsidP="005B1685">
            <w:pPr>
              <w:tabs>
                <w:tab w:val="left" w:pos="11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5.0.</w:t>
            </w:r>
          </w:p>
          <w:p w:rsidR="00667E78" w:rsidRPr="00B24A98" w:rsidRDefault="005B1685" w:rsidP="005B1685">
            <w:pPr>
              <w:tabs>
                <w:tab w:val="left" w:pos="11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тыс.руб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78" w:rsidRPr="00B24A98" w:rsidRDefault="00667E78" w:rsidP="005B1685">
            <w:pPr>
              <w:tabs>
                <w:tab w:val="left" w:pos="11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78" w:rsidRPr="00B24A98" w:rsidRDefault="00667E78" w:rsidP="005B1685">
            <w:pPr>
              <w:tabs>
                <w:tab w:val="left" w:pos="11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78" w:rsidRPr="00B24A98" w:rsidRDefault="005B1685" w:rsidP="005B1685">
            <w:pPr>
              <w:tabs>
                <w:tab w:val="left" w:pos="11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5.0тыс.руб.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78" w:rsidRPr="00B24A98" w:rsidRDefault="00C22824" w:rsidP="005B1685">
            <w:pPr>
              <w:tabs>
                <w:tab w:val="left" w:pos="1152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78" w:rsidRPr="007858E9" w:rsidRDefault="00D77F08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4E8A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энергоэффективности в учреждениях органов местного самоуправления</w:t>
            </w:r>
          </w:p>
        </w:tc>
      </w:tr>
      <w:tr w:rsidR="00277E3C" w:rsidRPr="007858E9" w:rsidTr="005B1685">
        <w:trPr>
          <w:trHeight w:val="217"/>
        </w:trPr>
        <w:tc>
          <w:tcPr>
            <w:tcW w:w="143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3C" w:rsidRPr="00D57284" w:rsidRDefault="00277E3C" w:rsidP="00C814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7284">
              <w:rPr>
                <w:rFonts w:ascii="Times New Roman" w:hAnsi="Times New Roman"/>
                <w:sz w:val="24"/>
                <w:szCs w:val="24"/>
              </w:rPr>
              <w:t>Задача 2</w:t>
            </w:r>
            <w:r w:rsidR="00667E78" w:rsidRPr="00C04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14A4" w:rsidRPr="00E4208B">
              <w:rPr>
                <w:rFonts w:ascii="Times New Roman" w:hAnsi="Times New Roman" w:cs="Times New Roman"/>
              </w:rPr>
              <w:t>- снижение расходов местного бюджета на оплату энергетических ресурсов;</w:t>
            </w:r>
          </w:p>
        </w:tc>
      </w:tr>
      <w:tr w:rsidR="00667E78" w:rsidRPr="007858E9" w:rsidTr="00BE06B4">
        <w:trPr>
          <w:trHeight w:val="2415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8" w:rsidRPr="00B24A98" w:rsidRDefault="00667E78" w:rsidP="00667E7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 </w:t>
            </w:r>
            <w:r w:rsidRPr="00C04E8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858E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Замена ламп накаливания уличного освещение на энергосберегающие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8" w:rsidRPr="00B24A98" w:rsidRDefault="00667E78" w:rsidP="005B168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Троицкого сельсовета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8" w:rsidRPr="00B24A98" w:rsidRDefault="00667E78" w:rsidP="005B168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8" w:rsidRPr="00B24A98" w:rsidRDefault="00C22824" w:rsidP="005B168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50.0тыс.руб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8" w:rsidRPr="00B24A98" w:rsidRDefault="00C22824" w:rsidP="005B168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50.0тыс.руб.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8" w:rsidRPr="00B24A98" w:rsidRDefault="00C22824" w:rsidP="005B168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50.0тыс.руб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8" w:rsidRPr="00B24A98" w:rsidRDefault="00C22824" w:rsidP="005B168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50.0тыс.руб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8" w:rsidRPr="00B24A98" w:rsidRDefault="00C22824" w:rsidP="005B168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200.0тыс.руб.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78" w:rsidRPr="00B24A98" w:rsidRDefault="00D77F08" w:rsidP="005B1685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4E8A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затрат на оплату энергоресурсов</w:t>
            </w:r>
          </w:p>
        </w:tc>
      </w:tr>
      <w:tr w:rsidR="00667E78" w:rsidRPr="007858E9" w:rsidTr="00BE06B4">
        <w:trPr>
          <w:trHeight w:val="51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8" w:rsidRDefault="00667E78" w:rsidP="00667E7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Замена ламп накаливания на энергосберегающие в здании администрации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8" w:rsidRPr="00B24A98" w:rsidRDefault="00667E78" w:rsidP="005B168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Троицкого сельсовета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8" w:rsidRPr="00B24A98" w:rsidRDefault="00667E78" w:rsidP="005B168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8" w:rsidRPr="00B24A98" w:rsidRDefault="00667E78" w:rsidP="005B168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8" w:rsidRPr="00B24A98" w:rsidRDefault="00BE06B4" w:rsidP="005B168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5.0тыс.руб.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8" w:rsidRPr="00B24A98" w:rsidRDefault="00667E78" w:rsidP="005B168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8" w:rsidRPr="00B24A98" w:rsidRDefault="00667E78" w:rsidP="005B168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78" w:rsidRPr="00B24A98" w:rsidRDefault="00BE06B4" w:rsidP="005B168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5.0тыс.руб.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78" w:rsidRPr="007858E9" w:rsidRDefault="00D77F08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4E8A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затрат на оплату энергоресурсов</w:t>
            </w:r>
          </w:p>
        </w:tc>
      </w:tr>
      <w:tr w:rsidR="00BD0255" w:rsidRPr="007858E9" w:rsidTr="00BE06B4">
        <w:trPr>
          <w:trHeight w:val="123"/>
        </w:trPr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55" w:rsidRPr="00B24A98" w:rsidRDefault="00BD0255" w:rsidP="005B1685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4A9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55" w:rsidRPr="00B24A98" w:rsidRDefault="00BD0255" w:rsidP="005B1685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BE06B4" w:rsidP="005B168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  <w:r w:rsidR="00BD0255"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.0тыс.руб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BE06B4" w:rsidP="005B168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55.</w:t>
            </w:r>
            <w:r w:rsidR="00BD0255"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0тыс.руб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BE06B4" w:rsidP="00BE06B4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</w:t>
            </w:r>
            <w:r w:rsidR="00BD0255"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.0тыс.руб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BE06B4" w:rsidP="005B168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75.0тыс.руб.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BE06B4" w:rsidP="005B168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</w:t>
            </w:r>
            <w:r w:rsidR="00BD0255" w:rsidRPr="00B24A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.0тыс.руб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BE06B4" w:rsidP="005B1685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265.0 тыс.руб.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255" w:rsidRPr="00B24A98" w:rsidRDefault="00BD0255" w:rsidP="005B1685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BD0255" w:rsidRDefault="00BD0255" w:rsidP="00277E3C">
      <w:pPr>
        <w:pStyle w:val="a3"/>
        <w:ind w:left="284"/>
        <w:jc w:val="center"/>
      </w:pPr>
    </w:p>
    <w:p w:rsidR="00277E3C" w:rsidRPr="00B24A98" w:rsidRDefault="00277E3C" w:rsidP="00277E3C">
      <w:pPr>
        <w:pStyle w:val="a3"/>
        <w:ind w:left="284"/>
        <w:jc w:val="center"/>
      </w:pPr>
    </w:p>
    <w:p w:rsidR="00277E3C" w:rsidRPr="00B24A98" w:rsidRDefault="00277E3C" w:rsidP="00277E3C">
      <w:pPr>
        <w:pStyle w:val="a3"/>
        <w:ind w:left="284"/>
        <w:jc w:val="center"/>
      </w:pPr>
    </w:p>
    <w:p w:rsidR="00277E3C" w:rsidRDefault="00277E3C" w:rsidP="00277E3C">
      <w:pPr>
        <w:pStyle w:val="a3"/>
      </w:pPr>
    </w:p>
    <w:p w:rsidR="00277E3C" w:rsidRDefault="00277E3C" w:rsidP="00F32EB0">
      <w:pPr>
        <w:pStyle w:val="a3"/>
      </w:pPr>
    </w:p>
    <w:p w:rsidR="00F32EB0" w:rsidRPr="00FA5CA4" w:rsidRDefault="00F32EB0" w:rsidP="00F32EB0">
      <w:pPr>
        <w:pStyle w:val="a3"/>
      </w:pPr>
    </w:p>
    <w:p w:rsidR="00277E3C" w:rsidRPr="00FA5CA4" w:rsidRDefault="00277E3C" w:rsidP="00277E3C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FA5CA4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277E3C" w:rsidRPr="00FA5CA4" w:rsidRDefault="00277E3C" w:rsidP="00277E3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A5CA4">
        <w:rPr>
          <w:rFonts w:ascii="Times New Roman" w:hAnsi="Times New Roman"/>
          <w:b/>
          <w:sz w:val="24"/>
          <w:szCs w:val="24"/>
        </w:rPr>
        <w:t>СВОДНЫЕ ФИНАНСОВЫЕ ЗАТРАТЫ</w:t>
      </w:r>
    </w:p>
    <w:p w:rsidR="00277E3C" w:rsidRPr="00FA5CA4" w:rsidRDefault="00277E3C" w:rsidP="00277E3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A5CA4">
        <w:rPr>
          <w:rFonts w:ascii="Times New Roman" w:hAnsi="Times New Roman"/>
          <w:sz w:val="24"/>
          <w:szCs w:val="24"/>
        </w:rPr>
        <w:t>муниципальной программы Троицкого сельсовета Карасукского района Новосибирской области</w:t>
      </w:r>
    </w:p>
    <w:p w:rsidR="00277E3C" w:rsidRPr="00FA5CA4" w:rsidRDefault="00277E3C" w:rsidP="00277E3C">
      <w:pPr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4"/>
        <w:gridCol w:w="10"/>
        <w:gridCol w:w="1796"/>
        <w:gridCol w:w="9"/>
        <w:gridCol w:w="1462"/>
        <w:gridCol w:w="1393"/>
        <w:gridCol w:w="7"/>
        <w:gridCol w:w="1576"/>
        <w:gridCol w:w="1134"/>
        <w:gridCol w:w="1418"/>
        <w:gridCol w:w="1588"/>
      </w:tblGrid>
      <w:tr w:rsidR="00277E3C" w:rsidRPr="007858E9" w:rsidTr="00A957F6">
        <w:trPr>
          <w:trHeight w:val="432"/>
          <w:jc w:val="center"/>
        </w:trPr>
        <w:tc>
          <w:tcPr>
            <w:tcW w:w="4874" w:type="dxa"/>
            <w:gridSpan w:val="2"/>
            <w:vMerge w:val="restart"/>
            <w:vAlign w:val="center"/>
          </w:tcPr>
          <w:p w:rsidR="00277E3C" w:rsidRPr="007858E9" w:rsidRDefault="00277E3C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Источники и объемы расходов по программе</w:t>
            </w:r>
          </w:p>
        </w:tc>
        <w:tc>
          <w:tcPr>
            <w:tcW w:w="8795" w:type="dxa"/>
            <w:gridSpan w:val="8"/>
            <w:vAlign w:val="center"/>
          </w:tcPr>
          <w:p w:rsidR="00277E3C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затраты (в ценах 2019</w:t>
            </w:r>
            <w:r w:rsidR="00277E3C" w:rsidRPr="007858E9">
              <w:rPr>
                <w:rFonts w:ascii="Times New Roman" w:hAnsi="Times New Roman"/>
                <w:sz w:val="24"/>
                <w:szCs w:val="24"/>
              </w:rPr>
              <w:t xml:space="preserve"> г.), тыс. руб.</w:t>
            </w:r>
          </w:p>
        </w:tc>
        <w:tc>
          <w:tcPr>
            <w:tcW w:w="1588" w:type="dxa"/>
            <w:vMerge w:val="restart"/>
            <w:vAlign w:val="center"/>
          </w:tcPr>
          <w:p w:rsidR="00277E3C" w:rsidRPr="007858E9" w:rsidRDefault="00277E3C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77E3C" w:rsidRPr="007858E9" w:rsidTr="00A957F6">
        <w:trPr>
          <w:trHeight w:val="83"/>
          <w:jc w:val="center"/>
        </w:trPr>
        <w:tc>
          <w:tcPr>
            <w:tcW w:w="4874" w:type="dxa"/>
            <w:gridSpan w:val="2"/>
            <w:vMerge/>
          </w:tcPr>
          <w:p w:rsidR="00277E3C" w:rsidRPr="007858E9" w:rsidRDefault="00277E3C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:rsidR="00277E3C" w:rsidRPr="007858E9" w:rsidRDefault="00277E3C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990" w:type="dxa"/>
            <w:gridSpan w:val="6"/>
            <w:vAlign w:val="center"/>
          </w:tcPr>
          <w:p w:rsidR="00277E3C" w:rsidRPr="007858E9" w:rsidRDefault="00277E3C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1588" w:type="dxa"/>
            <w:vMerge/>
          </w:tcPr>
          <w:p w:rsidR="00277E3C" w:rsidRPr="007858E9" w:rsidRDefault="00277E3C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F6" w:rsidRPr="007858E9" w:rsidTr="00BE06B4">
        <w:trPr>
          <w:trHeight w:val="83"/>
          <w:jc w:val="center"/>
        </w:trPr>
        <w:tc>
          <w:tcPr>
            <w:tcW w:w="4874" w:type="dxa"/>
            <w:gridSpan w:val="2"/>
            <w:vMerge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7858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93" w:type="dxa"/>
            <w:vAlign w:val="center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7858E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83" w:type="dxa"/>
            <w:gridSpan w:val="2"/>
            <w:vAlign w:val="center"/>
          </w:tcPr>
          <w:p w:rsidR="00A957F6" w:rsidRDefault="00A957F6" w:rsidP="00A957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57F6" w:rsidRPr="007858E9" w:rsidRDefault="00A957F6" w:rsidP="00A957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7858E9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A957F6" w:rsidRPr="007858E9" w:rsidRDefault="00A957F6" w:rsidP="00A957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57F6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7858E9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57F6" w:rsidRDefault="00A957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57F6" w:rsidRDefault="00A95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2024год</w:t>
            </w:r>
          </w:p>
          <w:p w:rsidR="00A957F6" w:rsidRPr="007858E9" w:rsidRDefault="00A957F6" w:rsidP="00A957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F6" w:rsidRPr="007858E9" w:rsidTr="00BE06B4">
        <w:trPr>
          <w:trHeight w:val="191"/>
          <w:jc w:val="center"/>
        </w:trPr>
        <w:tc>
          <w:tcPr>
            <w:tcW w:w="4874" w:type="dxa"/>
            <w:gridSpan w:val="2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gridSpan w:val="2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  <w:gridSpan w:val="2"/>
          </w:tcPr>
          <w:p w:rsidR="00A957F6" w:rsidRPr="007858E9" w:rsidRDefault="00A957F6" w:rsidP="00A957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57F6" w:rsidRDefault="00A95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957F6" w:rsidRPr="007858E9" w:rsidRDefault="00A957F6" w:rsidP="00A957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57F6" w:rsidRPr="007858E9" w:rsidTr="00BE06B4">
        <w:trPr>
          <w:trHeight w:val="565"/>
          <w:jc w:val="center"/>
        </w:trPr>
        <w:tc>
          <w:tcPr>
            <w:tcW w:w="4874" w:type="dxa"/>
            <w:gridSpan w:val="2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Всего финансовых затрат,</w:t>
            </w:r>
          </w:p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в том числе за счет:</w:t>
            </w:r>
          </w:p>
        </w:tc>
        <w:tc>
          <w:tcPr>
            <w:tcW w:w="1805" w:type="dxa"/>
            <w:gridSpan w:val="2"/>
          </w:tcPr>
          <w:p w:rsidR="00A957F6" w:rsidRPr="007858E9" w:rsidRDefault="00BE06B4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  <w:r w:rsidR="00A957F6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462" w:type="dxa"/>
          </w:tcPr>
          <w:p w:rsidR="00A957F6" w:rsidRPr="007858E9" w:rsidRDefault="00BE06B4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25.</w:t>
            </w:r>
            <w:r w:rsidR="00A957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:rsidR="00A957F6" w:rsidRPr="007858E9" w:rsidRDefault="00BE06B4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55</w:t>
            </w:r>
            <w:r w:rsidR="00A957F6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583" w:type="dxa"/>
            <w:gridSpan w:val="2"/>
          </w:tcPr>
          <w:p w:rsidR="00A957F6" w:rsidRPr="007858E9" w:rsidRDefault="00BE06B4" w:rsidP="00A957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55.0</w:t>
            </w:r>
          </w:p>
        </w:tc>
        <w:tc>
          <w:tcPr>
            <w:tcW w:w="1134" w:type="dxa"/>
          </w:tcPr>
          <w:p w:rsidR="00A957F6" w:rsidRPr="007858E9" w:rsidRDefault="00BE06B4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A957F6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418" w:type="dxa"/>
          </w:tcPr>
          <w:p w:rsidR="00A957F6" w:rsidRPr="007858E9" w:rsidRDefault="00BE06B4" w:rsidP="00A957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55.0</w:t>
            </w:r>
          </w:p>
        </w:tc>
        <w:tc>
          <w:tcPr>
            <w:tcW w:w="1588" w:type="dxa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F6" w:rsidRPr="007858E9" w:rsidTr="00BE06B4">
        <w:trPr>
          <w:trHeight w:val="380"/>
          <w:jc w:val="center"/>
        </w:trPr>
        <w:tc>
          <w:tcPr>
            <w:tcW w:w="4874" w:type="dxa"/>
            <w:gridSpan w:val="2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средств федерального  бюджета</w:t>
            </w:r>
          </w:p>
        </w:tc>
        <w:tc>
          <w:tcPr>
            <w:tcW w:w="1805" w:type="dxa"/>
            <w:gridSpan w:val="2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F6" w:rsidRPr="007858E9" w:rsidTr="00BE06B4">
        <w:trPr>
          <w:trHeight w:val="375"/>
          <w:jc w:val="center"/>
        </w:trPr>
        <w:tc>
          <w:tcPr>
            <w:tcW w:w="4874" w:type="dxa"/>
            <w:gridSpan w:val="2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 xml:space="preserve">средств средства областного бюджета НСО </w:t>
            </w:r>
            <w:hyperlink w:anchor="P572" w:history="1">
              <w:r w:rsidRPr="007858E9">
                <w:rPr>
                  <w:rStyle w:val="a9"/>
                </w:rPr>
                <w:t>&lt;*&gt;</w:t>
              </w:r>
            </w:hyperlink>
          </w:p>
        </w:tc>
        <w:tc>
          <w:tcPr>
            <w:tcW w:w="1805" w:type="dxa"/>
            <w:gridSpan w:val="2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7F6" w:rsidRPr="007858E9" w:rsidTr="00BE06B4">
        <w:trPr>
          <w:trHeight w:val="388"/>
          <w:jc w:val="center"/>
        </w:trPr>
        <w:tc>
          <w:tcPr>
            <w:tcW w:w="4874" w:type="dxa"/>
            <w:gridSpan w:val="2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средства местного бюджета Троицкого сельсовета Карасукского района Новосибирской области</w:t>
            </w:r>
          </w:p>
        </w:tc>
        <w:tc>
          <w:tcPr>
            <w:tcW w:w="1805" w:type="dxa"/>
            <w:gridSpan w:val="2"/>
          </w:tcPr>
          <w:p w:rsidR="00BE06B4" w:rsidRDefault="00BE06B4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265.0</w:t>
            </w:r>
          </w:p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  <w:tc>
          <w:tcPr>
            <w:tcW w:w="1462" w:type="dxa"/>
          </w:tcPr>
          <w:p w:rsidR="00BE06B4" w:rsidRDefault="00BE06B4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957F6" w:rsidRPr="007858E9">
              <w:rPr>
                <w:rFonts w:ascii="Times New Roman" w:hAnsi="Times New Roman"/>
                <w:sz w:val="24"/>
                <w:szCs w:val="24"/>
              </w:rPr>
              <w:t>.0</w:t>
            </w:r>
          </w:p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 xml:space="preserve"> тыс.руб</w:t>
            </w:r>
          </w:p>
        </w:tc>
        <w:tc>
          <w:tcPr>
            <w:tcW w:w="1393" w:type="dxa"/>
          </w:tcPr>
          <w:p w:rsidR="00A957F6" w:rsidRPr="007858E9" w:rsidRDefault="00BE06B4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A957F6" w:rsidRPr="007858E9">
              <w:rPr>
                <w:rFonts w:ascii="Times New Roman" w:hAnsi="Times New Roman"/>
                <w:sz w:val="24"/>
                <w:szCs w:val="24"/>
              </w:rPr>
              <w:t>.0 тыс.руб</w:t>
            </w:r>
          </w:p>
        </w:tc>
        <w:tc>
          <w:tcPr>
            <w:tcW w:w="1583" w:type="dxa"/>
            <w:gridSpan w:val="2"/>
          </w:tcPr>
          <w:p w:rsidR="00BE06B4" w:rsidRDefault="00BE06B4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55.0</w:t>
            </w:r>
          </w:p>
          <w:p w:rsidR="00A957F6" w:rsidRPr="007858E9" w:rsidRDefault="00BE06B4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</w:tcPr>
          <w:p w:rsidR="00A957F6" w:rsidRPr="007858E9" w:rsidRDefault="00BE06B4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  <w:r w:rsidR="00A957F6" w:rsidRPr="007858E9">
              <w:rPr>
                <w:rFonts w:ascii="Times New Roman" w:hAnsi="Times New Roman"/>
                <w:sz w:val="24"/>
                <w:szCs w:val="24"/>
              </w:rPr>
              <w:t>0 тыс.руб</w:t>
            </w:r>
          </w:p>
        </w:tc>
        <w:tc>
          <w:tcPr>
            <w:tcW w:w="1418" w:type="dxa"/>
          </w:tcPr>
          <w:p w:rsidR="00BE06B4" w:rsidRDefault="00BE06B4" w:rsidP="00A957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55.0</w:t>
            </w:r>
          </w:p>
          <w:p w:rsidR="00A957F6" w:rsidRPr="007858E9" w:rsidRDefault="00BE06B4" w:rsidP="00A957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88" w:type="dxa"/>
          </w:tcPr>
          <w:p w:rsidR="00A957F6" w:rsidRPr="007858E9" w:rsidRDefault="00A957F6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F08" w:rsidRPr="007858E9" w:rsidTr="00BE0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/>
          <w:jc w:val="center"/>
        </w:trPr>
        <w:tc>
          <w:tcPr>
            <w:tcW w:w="4864" w:type="dxa"/>
          </w:tcPr>
          <w:p w:rsidR="00D77F08" w:rsidRPr="007858E9" w:rsidRDefault="00D77F08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7F08" w:rsidRPr="007858E9" w:rsidRDefault="00D77F08" w:rsidP="005B1685">
            <w:pPr>
              <w:ind w:left="6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58E9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</w:t>
            </w:r>
            <w:hyperlink w:anchor="P572" w:history="1">
              <w:r w:rsidRPr="007858E9">
                <w:rPr>
                  <w:rStyle w:val="a9"/>
                </w:rPr>
                <w:t>&lt;*&gt;</w:t>
              </w:r>
            </w:hyperlink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D77F08" w:rsidRPr="007858E9" w:rsidRDefault="00D77F08" w:rsidP="005B16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7F08" w:rsidRPr="007858E9" w:rsidRDefault="00D77F08" w:rsidP="005B16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7F08" w:rsidRPr="007858E9" w:rsidRDefault="00D77F08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</w:tcPr>
          <w:p w:rsidR="00D77F08" w:rsidRPr="007858E9" w:rsidRDefault="00D77F08" w:rsidP="005B16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7F08" w:rsidRPr="007858E9" w:rsidRDefault="00D77F08" w:rsidP="005B16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7F08" w:rsidRPr="007858E9" w:rsidRDefault="00D77F08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:rsidR="00D77F08" w:rsidRPr="007858E9" w:rsidRDefault="00D77F08" w:rsidP="005B16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7F08" w:rsidRPr="007858E9" w:rsidRDefault="00D77F08" w:rsidP="005B16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7F08" w:rsidRPr="007858E9" w:rsidRDefault="00D77F08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D77F08" w:rsidRDefault="00D77F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7F08" w:rsidRPr="007858E9" w:rsidRDefault="00D77F08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7F08" w:rsidRPr="007858E9" w:rsidRDefault="00D77F08" w:rsidP="005B16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7F08" w:rsidRPr="007858E9" w:rsidRDefault="00D77F08" w:rsidP="005B16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7F08" w:rsidRPr="007858E9" w:rsidRDefault="00D77F08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7F08" w:rsidRDefault="00D77F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7F08" w:rsidRDefault="00D77F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7F08" w:rsidRPr="007858E9" w:rsidRDefault="00D77F08" w:rsidP="00A957F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D77F08" w:rsidRPr="007858E9" w:rsidRDefault="00D77F08" w:rsidP="005B16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7F08" w:rsidRPr="007858E9" w:rsidRDefault="00D77F08" w:rsidP="005B16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7F08" w:rsidRPr="007858E9" w:rsidRDefault="00D77F08" w:rsidP="005B1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7E3C" w:rsidRPr="00FA5CA4" w:rsidRDefault="00277E3C" w:rsidP="00277E3C">
      <w:pPr>
        <w:pStyle w:val="a3"/>
        <w:rPr>
          <w:b/>
        </w:rPr>
      </w:pPr>
    </w:p>
    <w:p w:rsidR="00277E3C" w:rsidRPr="00FA5CA4" w:rsidRDefault="00277E3C" w:rsidP="00277E3C">
      <w:pPr>
        <w:rPr>
          <w:rFonts w:ascii="Times New Roman" w:hAnsi="Times New Roman"/>
          <w:sz w:val="24"/>
          <w:szCs w:val="24"/>
        </w:rPr>
      </w:pPr>
    </w:p>
    <w:p w:rsidR="00161B60" w:rsidRDefault="00161B60"/>
    <w:sectPr w:rsidR="00161B60" w:rsidSect="005B16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81A47"/>
    <w:multiLevelType w:val="multilevel"/>
    <w:tmpl w:val="8780BD4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77E3C"/>
    <w:rsid w:val="00043B7C"/>
    <w:rsid w:val="000843CE"/>
    <w:rsid w:val="000B7FE0"/>
    <w:rsid w:val="000F203D"/>
    <w:rsid w:val="001017AF"/>
    <w:rsid w:val="001163A9"/>
    <w:rsid w:val="0013004C"/>
    <w:rsid w:val="00161B60"/>
    <w:rsid w:val="001A2376"/>
    <w:rsid w:val="001A6A5E"/>
    <w:rsid w:val="001C6093"/>
    <w:rsid w:val="001E5DAE"/>
    <w:rsid w:val="002262DB"/>
    <w:rsid w:val="002269F6"/>
    <w:rsid w:val="00247FF4"/>
    <w:rsid w:val="00277E3C"/>
    <w:rsid w:val="003541D0"/>
    <w:rsid w:val="004B1830"/>
    <w:rsid w:val="004B6435"/>
    <w:rsid w:val="004F6C59"/>
    <w:rsid w:val="00585745"/>
    <w:rsid w:val="005B1685"/>
    <w:rsid w:val="005D20F7"/>
    <w:rsid w:val="00625D98"/>
    <w:rsid w:val="00667E78"/>
    <w:rsid w:val="0068497F"/>
    <w:rsid w:val="00706474"/>
    <w:rsid w:val="00742FDA"/>
    <w:rsid w:val="007D3A36"/>
    <w:rsid w:val="00811C2C"/>
    <w:rsid w:val="0082483A"/>
    <w:rsid w:val="00841C3C"/>
    <w:rsid w:val="00853ECB"/>
    <w:rsid w:val="00897F27"/>
    <w:rsid w:val="008C589B"/>
    <w:rsid w:val="00900786"/>
    <w:rsid w:val="00996208"/>
    <w:rsid w:val="009A0379"/>
    <w:rsid w:val="009E1DC9"/>
    <w:rsid w:val="00A957F6"/>
    <w:rsid w:val="00AB5C06"/>
    <w:rsid w:val="00AD4D3B"/>
    <w:rsid w:val="00B1264C"/>
    <w:rsid w:val="00B664AC"/>
    <w:rsid w:val="00BD0255"/>
    <w:rsid w:val="00BE06B4"/>
    <w:rsid w:val="00BE3816"/>
    <w:rsid w:val="00C22824"/>
    <w:rsid w:val="00C814A4"/>
    <w:rsid w:val="00CB62DF"/>
    <w:rsid w:val="00D77F08"/>
    <w:rsid w:val="00DB51EF"/>
    <w:rsid w:val="00E25AAA"/>
    <w:rsid w:val="00E35DEA"/>
    <w:rsid w:val="00E42BA7"/>
    <w:rsid w:val="00E55C33"/>
    <w:rsid w:val="00ED7485"/>
    <w:rsid w:val="00F32EB0"/>
    <w:rsid w:val="00F96932"/>
    <w:rsid w:val="00FF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CE"/>
  </w:style>
  <w:style w:type="paragraph" w:styleId="1">
    <w:name w:val="heading 1"/>
    <w:basedOn w:val="a"/>
    <w:next w:val="a"/>
    <w:link w:val="10"/>
    <w:uiPriority w:val="9"/>
    <w:qFormat/>
    <w:rsid w:val="00277E3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link w:val="30"/>
    <w:qFormat/>
    <w:rsid w:val="00277E3C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E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77E3C"/>
    <w:rPr>
      <w:rFonts w:ascii="Arial" w:eastAsia="Times New Roman" w:hAnsi="Arial" w:cs="Arial"/>
      <w:b/>
      <w:bCs/>
      <w:sz w:val="24"/>
      <w:szCs w:val="24"/>
    </w:rPr>
  </w:style>
  <w:style w:type="paragraph" w:styleId="a3">
    <w:name w:val="Normal (Web)"/>
    <w:basedOn w:val="a"/>
    <w:link w:val="a4"/>
    <w:uiPriority w:val="99"/>
    <w:unhideWhenUsed/>
    <w:rsid w:val="0027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aliases w:val="ВерхКолонтитул Знак"/>
    <w:basedOn w:val="a0"/>
    <w:link w:val="a6"/>
    <w:locked/>
    <w:rsid w:val="00277E3C"/>
    <w:rPr>
      <w:sz w:val="28"/>
      <w:szCs w:val="28"/>
    </w:rPr>
  </w:style>
  <w:style w:type="paragraph" w:styleId="a6">
    <w:name w:val="header"/>
    <w:aliases w:val="ВерхКолонтитул"/>
    <w:basedOn w:val="a"/>
    <w:link w:val="a5"/>
    <w:unhideWhenUsed/>
    <w:rsid w:val="00277E3C"/>
    <w:pPr>
      <w:keepLine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sz w:val="28"/>
      <w:szCs w:val="28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277E3C"/>
  </w:style>
  <w:style w:type="paragraph" w:styleId="a7">
    <w:name w:val="Body Text Indent"/>
    <w:basedOn w:val="a"/>
    <w:link w:val="a8"/>
    <w:uiPriority w:val="99"/>
    <w:semiHidden/>
    <w:unhideWhenUsed/>
    <w:rsid w:val="00277E3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77E3C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277E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77E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бычный (веб) Знак"/>
    <w:link w:val="a3"/>
    <w:uiPriority w:val="99"/>
    <w:locked/>
    <w:rsid w:val="00277E3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77E3C"/>
    <w:rPr>
      <w:color w:val="0000FF"/>
      <w:u w:val="single"/>
    </w:rPr>
  </w:style>
  <w:style w:type="paragraph" w:styleId="aa">
    <w:name w:val="No Spacing"/>
    <w:uiPriority w:val="1"/>
    <w:qFormat/>
    <w:rsid w:val="0027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77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277E3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Название Знак"/>
    <w:basedOn w:val="a0"/>
    <w:link w:val="ad"/>
    <w:locked/>
    <w:rsid w:val="00277E3C"/>
    <w:rPr>
      <w:b/>
      <w:sz w:val="32"/>
    </w:rPr>
  </w:style>
  <w:style w:type="paragraph" w:styleId="ad">
    <w:name w:val="Title"/>
    <w:basedOn w:val="a"/>
    <w:link w:val="ac"/>
    <w:qFormat/>
    <w:rsid w:val="00277E3C"/>
    <w:pPr>
      <w:spacing w:after="0" w:line="240" w:lineRule="auto"/>
      <w:jc w:val="center"/>
    </w:pPr>
    <w:rPr>
      <w:b/>
      <w:sz w:val="32"/>
    </w:rPr>
  </w:style>
  <w:style w:type="character" w:customStyle="1" w:styleId="12">
    <w:name w:val="Название Знак1"/>
    <w:basedOn w:val="a0"/>
    <w:link w:val="ad"/>
    <w:uiPriority w:val="10"/>
    <w:rsid w:val="00277E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CB6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8497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17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2019-10-17T04:35:00Z</cp:lastPrinted>
  <dcterms:created xsi:type="dcterms:W3CDTF">2019-08-07T07:16:00Z</dcterms:created>
  <dcterms:modified xsi:type="dcterms:W3CDTF">2019-10-17T04:39:00Z</dcterms:modified>
</cp:coreProperties>
</file>